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83" w:rsidRDefault="00C81083" w:rsidP="00AB0624">
      <w:pPr>
        <w:spacing w:after="0"/>
        <w:jc w:val="center"/>
        <w:rPr>
          <w:rFonts w:ascii="Times New Roman" w:hAnsi="Times New Roman" w:cs="Times New Roman"/>
          <w:sz w:val="24"/>
        </w:rPr>
      </w:pPr>
    </w:p>
    <w:p w:rsidR="00D03D72" w:rsidRDefault="00D03D72" w:rsidP="00523041">
      <w:pPr>
        <w:spacing w:line="360" w:lineRule="auto"/>
        <w:jc w:val="center"/>
        <w:rPr>
          <w:rFonts w:ascii="Arial" w:hAnsi="Arial" w:cs="Arial"/>
          <w:b/>
          <w:sz w:val="24"/>
        </w:rPr>
      </w:pPr>
      <w:r w:rsidRPr="00D03D72">
        <w:rPr>
          <w:rFonts w:ascii="Arial" w:hAnsi="Arial" w:cs="Arial"/>
          <w:b/>
          <w:sz w:val="24"/>
        </w:rPr>
        <w:t>ESPECIFICAÇÃO TÉCNICA</w:t>
      </w:r>
      <w:r>
        <w:rPr>
          <w:rFonts w:ascii="Arial" w:hAnsi="Arial" w:cs="Arial"/>
          <w:b/>
          <w:sz w:val="24"/>
        </w:rPr>
        <w:t xml:space="preserve"> – TSD</w:t>
      </w:r>
    </w:p>
    <w:p w:rsidR="00D03D72" w:rsidRDefault="00D03D72" w:rsidP="00D03D72">
      <w:pPr>
        <w:spacing w:after="0" w:line="360" w:lineRule="auto"/>
        <w:jc w:val="both"/>
        <w:rPr>
          <w:rFonts w:ascii="Arial" w:hAnsi="Arial" w:cs="Arial"/>
          <w:sz w:val="24"/>
        </w:rPr>
      </w:pPr>
      <w:r>
        <w:rPr>
          <w:rFonts w:ascii="Arial" w:hAnsi="Arial" w:cs="Arial"/>
          <w:sz w:val="24"/>
        </w:rPr>
        <w:tab/>
        <w:t xml:space="preserve">Os serviços básicos que constam deste projeto são assim discriminados: </w:t>
      </w:r>
      <w:r w:rsidR="00ED0DD9" w:rsidRPr="00BB0632">
        <w:rPr>
          <w:rFonts w:ascii="Arial" w:hAnsi="Arial" w:cs="Arial"/>
          <w:b/>
          <w:sz w:val="24"/>
        </w:rPr>
        <w:t xml:space="preserve">Serviços Preliminares, </w:t>
      </w:r>
      <w:r w:rsidR="00460F96" w:rsidRPr="00BB0632">
        <w:rPr>
          <w:rFonts w:ascii="Arial" w:hAnsi="Arial" w:cs="Arial"/>
          <w:b/>
          <w:sz w:val="24"/>
        </w:rPr>
        <w:t>T</w:t>
      </w:r>
      <w:r w:rsidRPr="00BB0632">
        <w:rPr>
          <w:rFonts w:ascii="Arial" w:hAnsi="Arial" w:cs="Arial"/>
          <w:b/>
          <w:sz w:val="24"/>
        </w:rPr>
        <w:t>erraplanagem</w:t>
      </w:r>
      <w:r w:rsidR="00BB0632" w:rsidRPr="00BB0632">
        <w:rPr>
          <w:rFonts w:ascii="Arial" w:hAnsi="Arial" w:cs="Arial"/>
          <w:b/>
          <w:sz w:val="24"/>
        </w:rPr>
        <w:t xml:space="preserve">, </w:t>
      </w:r>
      <w:r w:rsidR="00460F96" w:rsidRPr="00BB0632">
        <w:rPr>
          <w:rFonts w:ascii="Arial" w:hAnsi="Arial" w:cs="Arial"/>
          <w:b/>
          <w:sz w:val="24"/>
        </w:rPr>
        <w:t>P</w:t>
      </w:r>
      <w:r w:rsidRPr="00BB0632">
        <w:rPr>
          <w:rFonts w:ascii="Arial" w:hAnsi="Arial" w:cs="Arial"/>
          <w:b/>
          <w:sz w:val="24"/>
        </w:rPr>
        <w:t>avimentação,</w:t>
      </w:r>
      <w:r w:rsidR="00BB0632">
        <w:rPr>
          <w:rFonts w:ascii="Arial" w:hAnsi="Arial" w:cs="Arial"/>
          <w:b/>
          <w:sz w:val="24"/>
        </w:rPr>
        <w:t xml:space="preserve"> </w:t>
      </w:r>
      <w:r w:rsidR="00EF27BE">
        <w:rPr>
          <w:rFonts w:ascii="Arial" w:hAnsi="Arial" w:cs="Arial"/>
          <w:b/>
          <w:sz w:val="24"/>
        </w:rPr>
        <w:t>Drenagem</w:t>
      </w:r>
      <w:r w:rsidR="00512E79">
        <w:rPr>
          <w:rFonts w:ascii="Arial" w:hAnsi="Arial" w:cs="Arial"/>
          <w:b/>
          <w:sz w:val="24"/>
        </w:rPr>
        <w:t xml:space="preserve"> Superficial</w:t>
      </w:r>
      <w:r w:rsidR="00EF27BE">
        <w:rPr>
          <w:rFonts w:ascii="Arial" w:hAnsi="Arial" w:cs="Arial"/>
          <w:b/>
          <w:sz w:val="24"/>
        </w:rPr>
        <w:t xml:space="preserve">, </w:t>
      </w:r>
      <w:r w:rsidR="00BB0632">
        <w:rPr>
          <w:rFonts w:ascii="Arial" w:hAnsi="Arial" w:cs="Arial"/>
          <w:b/>
          <w:sz w:val="24"/>
        </w:rPr>
        <w:t>Sinalização</w:t>
      </w:r>
      <w:r w:rsidR="00757A3E">
        <w:rPr>
          <w:rFonts w:ascii="Arial" w:hAnsi="Arial" w:cs="Arial"/>
          <w:b/>
          <w:sz w:val="24"/>
        </w:rPr>
        <w:t xml:space="preserve"> viária</w:t>
      </w:r>
      <w:r w:rsidR="00BB0632">
        <w:rPr>
          <w:rFonts w:ascii="Arial" w:hAnsi="Arial" w:cs="Arial"/>
          <w:b/>
          <w:sz w:val="24"/>
        </w:rPr>
        <w:t xml:space="preserve"> e Passeio Público</w:t>
      </w:r>
      <w:r w:rsidR="00BB0632">
        <w:rPr>
          <w:rFonts w:ascii="Arial" w:hAnsi="Arial" w:cs="Arial"/>
          <w:sz w:val="24"/>
        </w:rPr>
        <w:t xml:space="preserve"> sendo o serviço de pavimentação </w:t>
      </w:r>
      <w:r>
        <w:rPr>
          <w:rFonts w:ascii="Arial" w:hAnsi="Arial" w:cs="Arial"/>
          <w:sz w:val="24"/>
        </w:rPr>
        <w:t xml:space="preserve">subdividido em regularização do subleito, compactação de uma ou duas camadas </w:t>
      </w:r>
      <w:r w:rsidRPr="00637F90">
        <w:rPr>
          <w:rFonts w:ascii="Arial" w:hAnsi="Arial" w:cs="Arial"/>
          <w:b/>
          <w:sz w:val="24"/>
        </w:rPr>
        <w:t xml:space="preserve">(sub-base e base, </w:t>
      </w:r>
      <w:r w:rsidR="006E10E6">
        <w:rPr>
          <w:rFonts w:ascii="Arial" w:hAnsi="Arial" w:cs="Arial"/>
          <w:b/>
          <w:sz w:val="24"/>
        </w:rPr>
        <w:t xml:space="preserve">mínimo </w:t>
      </w:r>
      <w:r w:rsidR="00B81010">
        <w:rPr>
          <w:rFonts w:ascii="Arial" w:hAnsi="Arial" w:cs="Arial"/>
          <w:b/>
          <w:sz w:val="24"/>
        </w:rPr>
        <w:t>1</w:t>
      </w:r>
      <w:r w:rsidR="0039017B">
        <w:rPr>
          <w:rFonts w:ascii="Arial" w:hAnsi="Arial" w:cs="Arial"/>
          <w:b/>
          <w:sz w:val="24"/>
        </w:rPr>
        <w:t>4</w:t>
      </w:r>
      <w:r w:rsidR="00E6316A" w:rsidRPr="00637F90">
        <w:rPr>
          <w:rFonts w:ascii="Arial" w:hAnsi="Arial" w:cs="Arial"/>
          <w:b/>
          <w:sz w:val="24"/>
        </w:rPr>
        <w:t xml:space="preserve"> cm</w:t>
      </w:r>
      <w:r w:rsidRPr="00637F90">
        <w:rPr>
          <w:rFonts w:ascii="Arial" w:hAnsi="Arial" w:cs="Arial"/>
          <w:b/>
          <w:sz w:val="24"/>
        </w:rPr>
        <w:t xml:space="preserve"> cada)</w:t>
      </w:r>
      <w:r w:rsidR="006E10E6">
        <w:rPr>
          <w:rFonts w:ascii="Arial" w:hAnsi="Arial" w:cs="Arial"/>
          <w:sz w:val="24"/>
        </w:rPr>
        <w:t xml:space="preserve"> e capa asfáltica (imprimação, </w:t>
      </w:r>
      <w:r>
        <w:rPr>
          <w:rFonts w:ascii="Arial" w:hAnsi="Arial" w:cs="Arial"/>
          <w:sz w:val="24"/>
        </w:rPr>
        <w:t>TSD</w:t>
      </w:r>
      <w:r w:rsidR="006E10E6">
        <w:rPr>
          <w:rFonts w:ascii="Arial" w:hAnsi="Arial" w:cs="Arial"/>
          <w:sz w:val="24"/>
        </w:rPr>
        <w:t xml:space="preserve"> e Capa Selante</w:t>
      </w:r>
      <w:r>
        <w:rPr>
          <w:rFonts w:ascii="Arial" w:hAnsi="Arial" w:cs="Arial"/>
          <w:sz w:val="24"/>
        </w:rPr>
        <w:t>).</w:t>
      </w:r>
    </w:p>
    <w:p w:rsidR="00D03D72" w:rsidRDefault="00A83626" w:rsidP="00D03D72">
      <w:pPr>
        <w:spacing w:after="0" w:line="360" w:lineRule="auto"/>
        <w:jc w:val="both"/>
        <w:rPr>
          <w:rFonts w:ascii="Arial" w:hAnsi="Arial" w:cs="Arial"/>
          <w:sz w:val="24"/>
        </w:rPr>
      </w:pPr>
      <w:r>
        <w:rPr>
          <w:rFonts w:ascii="Arial" w:hAnsi="Arial" w:cs="Arial"/>
          <w:sz w:val="24"/>
        </w:rPr>
        <w:tab/>
      </w:r>
    </w:p>
    <w:p w:rsidR="00A83626" w:rsidRPr="00A83626" w:rsidRDefault="00A83626" w:rsidP="00A637F8">
      <w:pPr>
        <w:pStyle w:val="PargrafodaLista"/>
        <w:numPr>
          <w:ilvl w:val="0"/>
          <w:numId w:val="18"/>
        </w:numPr>
        <w:spacing w:after="0" w:line="360" w:lineRule="auto"/>
        <w:jc w:val="both"/>
        <w:rPr>
          <w:rFonts w:ascii="Arial" w:hAnsi="Arial" w:cs="Arial"/>
          <w:sz w:val="24"/>
        </w:rPr>
      </w:pPr>
      <w:r>
        <w:rPr>
          <w:rFonts w:ascii="Arial" w:hAnsi="Arial" w:cs="Arial"/>
          <w:b/>
          <w:sz w:val="24"/>
        </w:rPr>
        <w:t>Serviços Preliminares</w:t>
      </w:r>
    </w:p>
    <w:p w:rsidR="00A83626" w:rsidRDefault="00A83626" w:rsidP="00A83626">
      <w:pPr>
        <w:pStyle w:val="PargrafodaLista"/>
        <w:spacing w:after="0" w:line="360" w:lineRule="auto"/>
        <w:ind w:left="0" w:firstLine="720"/>
        <w:jc w:val="both"/>
        <w:rPr>
          <w:rFonts w:ascii="Arial" w:hAnsi="Arial" w:cs="Arial"/>
          <w:sz w:val="24"/>
        </w:rPr>
      </w:pPr>
      <w:r>
        <w:rPr>
          <w:rFonts w:ascii="Arial" w:hAnsi="Arial" w:cs="Arial"/>
          <w:sz w:val="24"/>
        </w:rPr>
        <w:t xml:space="preserve">Os serviços preliminares da obra compreenderão as instalações de infraestrutura adequada para o início das atividades. Tal infraestrutura está relacionada </w:t>
      </w:r>
      <w:r w:rsidR="00DC62B6">
        <w:rPr>
          <w:rFonts w:ascii="Arial" w:hAnsi="Arial" w:cs="Arial"/>
          <w:sz w:val="24"/>
        </w:rPr>
        <w:t>à</w:t>
      </w:r>
      <w:r>
        <w:rPr>
          <w:rFonts w:ascii="Arial" w:hAnsi="Arial" w:cs="Arial"/>
          <w:sz w:val="24"/>
        </w:rPr>
        <w:t xml:space="preserve"> montagem do canteiro de obra, parte integrante e de apoio ao empreendimento, além de serviços topográficos e de marcação em geral para a perfeita locação e execução da obra de pavimentação.</w:t>
      </w:r>
    </w:p>
    <w:p w:rsidR="00B52D45" w:rsidRDefault="00A83626" w:rsidP="00B52D45">
      <w:pPr>
        <w:pStyle w:val="PargrafodaLista"/>
        <w:spacing w:after="0" w:line="360" w:lineRule="auto"/>
        <w:ind w:left="0" w:firstLine="720"/>
        <w:jc w:val="both"/>
        <w:rPr>
          <w:rFonts w:ascii="Arial" w:hAnsi="Arial" w:cs="Arial"/>
          <w:sz w:val="24"/>
        </w:rPr>
      </w:pPr>
      <w:r>
        <w:rPr>
          <w:rFonts w:ascii="Arial" w:hAnsi="Arial" w:cs="Arial"/>
          <w:sz w:val="24"/>
        </w:rPr>
        <w:t>A instalação do canteiro de obra consistirá, primeiramente, na limpeza do terreno sendo feita a retirada de vegetação ou entulhos por meios mecânicos ou manuais. Após esse procedimento será feita a marcação e locação do posicionamento do canteiro de obra a ser definida</w:t>
      </w:r>
      <w:r w:rsidR="00B52D45">
        <w:rPr>
          <w:rFonts w:ascii="Arial" w:hAnsi="Arial" w:cs="Arial"/>
          <w:sz w:val="24"/>
        </w:rPr>
        <w:t xml:space="preserve"> </w:t>
      </w:r>
      <w:r w:rsidR="00802BB7">
        <w:rPr>
          <w:rFonts w:ascii="Arial" w:hAnsi="Arial" w:cs="Arial"/>
          <w:sz w:val="24"/>
        </w:rPr>
        <w:t xml:space="preserve">pela </w:t>
      </w:r>
      <w:r w:rsidR="00B52D45" w:rsidRPr="00B52D45">
        <w:rPr>
          <w:rFonts w:ascii="Arial" w:hAnsi="Arial" w:cs="Arial"/>
          <w:sz w:val="24"/>
        </w:rPr>
        <w:t>CONTRATADA</w:t>
      </w:r>
      <w:r w:rsidR="00802BB7">
        <w:rPr>
          <w:rFonts w:ascii="Arial" w:hAnsi="Arial" w:cs="Arial"/>
          <w:sz w:val="24"/>
        </w:rPr>
        <w:t xml:space="preserve"> em </w:t>
      </w:r>
      <w:r w:rsidR="00437935">
        <w:rPr>
          <w:rFonts w:ascii="Arial" w:hAnsi="Arial" w:cs="Arial"/>
          <w:sz w:val="24"/>
        </w:rPr>
        <w:t xml:space="preserve">comum acordo com a </w:t>
      </w:r>
      <w:r w:rsidR="00B52D45">
        <w:rPr>
          <w:rFonts w:ascii="Arial" w:hAnsi="Arial" w:cs="Arial"/>
          <w:sz w:val="24"/>
        </w:rPr>
        <w:t>FISCALIZAÇÃO</w:t>
      </w:r>
      <w:r w:rsidR="00437935">
        <w:rPr>
          <w:rFonts w:ascii="Arial" w:hAnsi="Arial" w:cs="Arial"/>
          <w:sz w:val="24"/>
        </w:rPr>
        <w:t>, observando as normas e procedimentos pertinentes.</w:t>
      </w:r>
    </w:p>
    <w:p w:rsidR="00A83626" w:rsidRDefault="00B52D45" w:rsidP="00E04A41">
      <w:pPr>
        <w:pStyle w:val="PargrafodaLista"/>
        <w:spacing w:after="0" w:line="360" w:lineRule="auto"/>
        <w:ind w:left="0" w:firstLine="720"/>
        <w:jc w:val="both"/>
        <w:rPr>
          <w:rFonts w:ascii="Arial" w:hAnsi="Arial" w:cs="Arial"/>
          <w:sz w:val="24"/>
        </w:rPr>
      </w:pPr>
      <w:r w:rsidRPr="00B52D45">
        <w:rPr>
          <w:rFonts w:ascii="Arial" w:hAnsi="Arial" w:cs="Arial"/>
          <w:sz w:val="24"/>
        </w:rPr>
        <w:t xml:space="preserve">A CONTRATADA deverá prever a utilização </w:t>
      </w:r>
      <w:r>
        <w:rPr>
          <w:rFonts w:ascii="Arial" w:hAnsi="Arial" w:cs="Arial"/>
          <w:sz w:val="24"/>
        </w:rPr>
        <w:t xml:space="preserve">de equipamentos topográficos ou </w:t>
      </w:r>
      <w:r w:rsidRPr="00B52D45">
        <w:rPr>
          <w:rFonts w:ascii="Arial" w:hAnsi="Arial" w:cs="Arial"/>
          <w:sz w:val="24"/>
        </w:rPr>
        <w:t>outros equipamentos adequados à perfeita locação, e</w:t>
      </w:r>
      <w:r>
        <w:rPr>
          <w:rFonts w:ascii="Arial" w:hAnsi="Arial" w:cs="Arial"/>
          <w:sz w:val="24"/>
        </w:rPr>
        <w:t xml:space="preserve">xecução da obra e ou serviços </w:t>
      </w:r>
      <w:r w:rsidR="00C67ED7">
        <w:rPr>
          <w:rFonts w:ascii="Arial" w:hAnsi="Arial" w:cs="Arial"/>
          <w:sz w:val="24"/>
        </w:rPr>
        <w:t>d</w:t>
      </w:r>
      <w:r>
        <w:rPr>
          <w:rFonts w:ascii="Arial" w:hAnsi="Arial" w:cs="Arial"/>
          <w:sz w:val="24"/>
        </w:rPr>
        <w:t xml:space="preserve">e </w:t>
      </w:r>
      <w:r w:rsidRPr="00B52D45">
        <w:rPr>
          <w:rFonts w:ascii="Arial" w:hAnsi="Arial" w:cs="Arial"/>
          <w:sz w:val="24"/>
        </w:rPr>
        <w:t>acompanhamento</w:t>
      </w:r>
      <w:r w:rsidR="00C67ED7">
        <w:rPr>
          <w:rFonts w:ascii="Arial" w:hAnsi="Arial" w:cs="Arial"/>
          <w:sz w:val="24"/>
        </w:rPr>
        <w:t xml:space="preserve">, </w:t>
      </w:r>
      <w:r w:rsidRPr="00B52D45">
        <w:rPr>
          <w:rFonts w:ascii="Arial" w:hAnsi="Arial" w:cs="Arial"/>
          <w:sz w:val="24"/>
        </w:rPr>
        <w:t>e de acordo com as locações e os nív</w:t>
      </w:r>
      <w:r w:rsidR="00C67ED7">
        <w:rPr>
          <w:rFonts w:ascii="Arial" w:hAnsi="Arial" w:cs="Arial"/>
          <w:sz w:val="24"/>
        </w:rPr>
        <w:t>eis estabelecidos nos projetos de pavimentação.</w:t>
      </w:r>
      <w:r>
        <w:rPr>
          <w:rFonts w:ascii="Arial" w:hAnsi="Arial" w:cs="Arial"/>
          <w:sz w:val="24"/>
        </w:rPr>
        <w:t xml:space="preserve"> </w:t>
      </w:r>
      <w:r w:rsidRPr="00B52D45">
        <w:rPr>
          <w:rFonts w:ascii="Arial" w:hAnsi="Arial" w:cs="Arial"/>
          <w:sz w:val="24"/>
        </w:rPr>
        <w:t>Deverá ser feita a locação da tubula</w:t>
      </w:r>
      <w:r>
        <w:rPr>
          <w:rFonts w:ascii="Arial" w:hAnsi="Arial" w:cs="Arial"/>
          <w:sz w:val="24"/>
        </w:rPr>
        <w:t xml:space="preserve">ção, levando-se em conta pontos </w:t>
      </w:r>
      <w:r w:rsidRPr="00B52D45">
        <w:rPr>
          <w:rFonts w:ascii="Arial" w:hAnsi="Arial" w:cs="Arial"/>
          <w:sz w:val="24"/>
        </w:rPr>
        <w:t>importantes do projeto, tais como caixas de ligaç</w:t>
      </w:r>
      <w:r>
        <w:rPr>
          <w:rFonts w:ascii="Arial" w:hAnsi="Arial" w:cs="Arial"/>
          <w:sz w:val="24"/>
        </w:rPr>
        <w:t xml:space="preserve">ão, bocas de lobo, encontros de </w:t>
      </w:r>
      <w:r w:rsidRPr="00B52D45">
        <w:rPr>
          <w:rFonts w:ascii="Arial" w:hAnsi="Arial" w:cs="Arial"/>
          <w:sz w:val="24"/>
        </w:rPr>
        <w:t>condutos, variações de declividade e cada estaca ser</w:t>
      </w:r>
      <w:r>
        <w:rPr>
          <w:rFonts w:ascii="Arial" w:hAnsi="Arial" w:cs="Arial"/>
          <w:sz w:val="24"/>
        </w:rPr>
        <w:t xml:space="preserve">á marcada a cota do terreno e a </w:t>
      </w:r>
      <w:r w:rsidRPr="00B52D45">
        <w:rPr>
          <w:rFonts w:ascii="Arial" w:hAnsi="Arial" w:cs="Arial"/>
          <w:sz w:val="24"/>
        </w:rPr>
        <w:t>profundidade da escavação necessária.</w:t>
      </w:r>
    </w:p>
    <w:p w:rsidR="00E04A41" w:rsidRPr="00C5076E" w:rsidRDefault="00E04A41" w:rsidP="00843B58">
      <w:pPr>
        <w:pStyle w:val="PargrafodaLista"/>
        <w:spacing w:after="0" w:line="360" w:lineRule="auto"/>
        <w:ind w:left="1065"/>
        <w:jc w:val="both"/>
        <w:rPr>
          <w:rFonts w:ascii="Arial" w:hAnsi="Arial" w:cs="Arial"/>
          <w:sz w:val="24"/>
        </w:rPr>
      </w:pPr>
    </w:p>
    <w:p w:rsidR="00D03D72" w:rsidRPr="00B52D45" w:rsidRDefault="00D03D72" w:rsidP="00A637F8">
      <w:pPr>
        <w:pStyle w:val="PargrafodaLista"/>
        <w:numPr>
          <w:ilvl w:val="0"/>
          <w:numId w:val="18"/>
        </w:numPr>
        <w:spacing w:after="0" w:line="360" w:lineRule="auto"/>
        <w:jc w:val="both"/>
        <w:rPr>
          <w:rFonts w:ascii="Arial" w:hAnsi="Arial" w:cs="Arial"/>
          <w:b/>
          <w:sz w:val="24"/>
        </w:rPr>
      </w:pPr>
      <w:r w:rsidRPr="00B52D45">
        <w:rPr>
          <w:rFonts w:ascii="Arial" w:hAnsi="Arial" w:cs="Arial"/>
          <w:b/>
          <w:sz w:val="24"/>
        </w:rPr>
        <w:t>Terraplanagem</w:t>
      </w:r>
    </w:p>
    <w:p w:rsidR="00D03D72" w:rsidRDefault="00A83626" w:rsidP="00D03D72">
      <w:pPr>
        <w:spacing w:after="0" w:line="360" w:lineRule="auto"/>
        <w:jc w:val="both"/>
        <w:rPr>
          <w:rFonts w:ascii="Arial" w:hAnsi="Arial" w:cs="Arial"/>
          <w:sz w:val="24"/>
        </w:rPr>
      </w:pPr>
      <w:r>
        <w:rPr>
          <w:rFonts w:ascii="Arial" w:hAnsi="Arial" w:cs="Arial"/>
          <w:sz w:val="24"/>
        </w:rPr>
        <w:tab/>
        <w:t xml:space="preserve">Os serviços </w:t>
      </w:r>
      <w:r w:rsidR="00460F96">
        <w:rPr>
          <w:rFonts w:ascii="Arial" w:hAnsi="Arial" w:cs="Arial"/>
          <w:sz w:val="24"/>
        </w:rPr>
        <w:t>de limpeza das vias que serão pavimentadas, uma vez definidas e delimitadas pela implantação topográfica, deverão promover a retirada da camada vegetal, de vegetação que estejam obstruindo os trabalhos, entulhos e lixos.</w:t>
      </w:r>
    </w:p>
    <w:p w:rsidR="00E6316A" w:rsidRDefault="00E6316A" w:rsidP="00D03D72">
      <w:pPr>
        <w:spacing w:after="0" w:line="360" w:lineRule="auto"/>
        <w:jc w:val="both"/>
        <w:rPr>
          <w:rFonts w:ascii="Arial" w:hAnsi="Arial" w:cs="Arial"/>
          <w:sz w:val="24"/>
        </w:rPr>
      </w:pPr>
      <w:r>
        <w:rPr>
          <w:rFonts w:ascii="Arial" w:hAnsi="Arial" w:cs="Arial"/>
          <w:sz w:val="24"/>
        </w:rPr>
        <w:tab/>
        <w:t xml:space="preserve">Os serviços de compactação da terraplanagem devem ser executados de tal forma que exista no mínimo </w:t>
      </w:r>
      <w:r w:rsidRPr="00E6316A">
        <w:rPr>
          <w:rFonts w:ascii="Arial" w:hAnsi="Arial" w:cs="Arial"/>
          <w:b/>
          <w:sz w:val="24"/>
        </w:rPr>
        <w:t xml:space="preserve">60cm </w:t>
      </w:r>
      <w:r>
        <w:rPr>
          <w:rFonts w:ascii="Arial" w:hAnsi="Arial" w:cs="Arial"/>
          <w:sz w:val="24"/>
        </w:rPr>
        <w:t xml:space="preserve">de espessura de solo compactado a 100% visando compor o </w:t>
      </w:r>
      <w:r>
        <w:rPr>
          <w:rFonts w:ascii="Arial" w:hAnsi="Arial" w:cs="Arial"/>
          <w:sz w:val="24"/>
        </w:rPr>
        <w:lastRenderedPageBreak/>
        <w:t>gradiente de distribuição de energia devido ao carregamento das rodas dos veículos usuários</w:t>
      </w:r>
    </w:p>
    <w:p w:rsidR="00E6316A" w:rsidRDefault="00E6316A" w:rsidP="00D03D72">
      <w:pPr>
        <w:spacing w:after="0" w:line="360" w:lineRule="auto"/>
        <w:jc w:val="both"/>
        <w:rPr>
          <w:rFonts w:ascii="Arial" w:hAnsi="Arial" w:cs="Arial"/>
          <w:sz w:val="24"/>
        </w:rPr>
      </w:pPr>
      <w:r>
        <w:rPr>
          <w:rFonts w:ascii="Arial" w:hAnsi="Arial" w:cs="Arial"/>
          <w:sz w:val="24"/>
        </w:rPr>
        <w:tab/>
        <w:t>Os serviços de regularização dos perfis longitudinal e transversal das vias deverão ser executados seguindo o padrão do arruamento existente, ou seja, acompanhando preferencialmente a declividade longitudinal e transversal naturais da via, preservando o mínimo de 0,5% no sentindo longitudinal e de 1% a 3% no sentido transversal, evitando assim grandes movimentos de terra ou serviços complementares, cortes, aterros, empréstimos, etc.</w:t>
      </w:r>
    </w:p>
    <w:p w:rsidR="0055433D" w:rsidRDefault="0055433D" w:rsidP="00D03D72">
      <w:pPr>
        <w:spacing w:after="0" w:line="360" w:lineRule="auto"/>
        <w:jc w:val="both"/>
        <w:rPr>
          <w:rFonts w:ascii="Arial" w:hAnsi="Arial" w:cs="Arial"/>
          <w:sz w:val="24"/>
        </w:rPr>
      </w:pPr>
      <w:r>
        <w:rPr>
          <w:rFonts w:ascii="Arial" w:hAnsi="Arial" w:cs="Arial"/>
          <w:sz w:val="24"/>
        </w:rPr>
        <w:tab/>
        <w:t xml:space="preserve">A área mínima, na qual as referidas operações serão executadas em sua plenitude, será compreendida na largura da plataforma da via acrescida de </w:t>
      </w:r>
      <w:r w:rsidR="0006655A">
        <w:rPr>
          <w:rFonts w:ascii="Arial" w:hAnsi="Arial" w:cs="Arial"/>
          <w:sz w:val="24"/>
        </w:rPr>
        <w:t>1</w:t>
      </w:r>
      <w:r>
        <w:rPr>
          <w:rFonts w:ascii="Arial" w:hAnsi="Arial" w:cs="Arial"/>
          <w:sz w:val="24"/>
        </w:rPr>
        <w:t>,</w:t>
      </w:r>
      <w:r w:rsidR="0006655A">
        <w:rPr>
          <w:rFonts w:ascii="Arial" w:hAnsi="Arial" w:cs="Arial"/>
          <w:sz w:val="24"/>
        </w:rPr>
        <w:t>5</w:t>
      </w:r>
      <w:r>
        <w:rPr>
          <w:rFonts w:ascii="Arial" w:hAnsi="Arial" w:cs="Arial"/>
          <w:sz w:val="24"/>
        </w:rPr>
        <w:t xml:space="preserve">0m para cada </w:t>
      </w:r>
      <w:r w:rsidR="00643D94">
        <w:rPr>
          <w:rFonts w:ascii="Arial" w:hAnsi="Arial" w:cs="Arial"/>
          <w:sz w:val="24"/>
        </w:rPr>
        <w:t xml:space="preserve">lado, </w:t>
      </w:r>
      <w:r w:rsidR="0006655A">
        <w:rPr>
          <w:rFonts w:ascii="Arial" w:hAnsi="Arial" w:cs="Arial"/>
          <w:sz w:val="24"/>
        </w:rPr>
        <w:t>pelo comprimento da mesma.</w:t>
      </w:r>
    </w:p>
    <w:p w:rsidR="004939F3" w:rsidRDefault="004939F3" w:rsidP="00D03D72">
      <w:pPr>
        <w:spacing w:after="0" w:line="360" w:lineRule="auto"/>
        <w:jc w:val="both"/>
        <w:rPr>
          <w:rFonts w:ascii="Arial" w:hAnsi="Arial" w:cs="Arial"/>
          <w:sz w:val="24"/>
        </w:rPr>
      </w:pPr>
      <w:r>
        <w:rPr>
          <w:rFonts w:ascii="Arial" w:hAnsi="Arial" w:cs="Arial"/>
          <w:sz w:val="24"/>
        </w:rPr>
        <w:tab/>
        <w:t>O controle da</w:t>
      </w:r>
      <w:r w:rsidR="0006655A">
        <w:rPr>
          <w:rFonts w:ascii="Arial" w:hAnsi="Arial" w:cs="Arial"/>
          <w:sz w:val="24"/>
        </w:rPr>
        <w:t xml:space="preserve"> referida operação</w:t>
      </w:r>
      <w:r>
        <w:rPr>
          <w:rFonts w:ascii="Arial" w:hAnsi="Arial" w:cs="Arial"/>
          <w:sz w:val="24"/>
        </w:rPr>
        <w:t xml:space="preserve"> será feito por apreciação visual da qualidade dos serviços, </w:t>
      </w:r>
      <w:r w:rsidR="00643D94">
        <w:rPr>
          <w:rFonts w:ascii="Arial" w:hAnsi="Arial" w:cs="Arial"/>
          <w:sz w:val="24"/>
        </w:rPr>
        <w:t xml:space="preserve">e/ou a critério da </w:t>
      </w:r>
      <w:r w:rsidR="00487120">
        <w:rPr>
          <w:rFonts w:ascii="Arial" w:hAnsi="Arial" w:cs="Arial"/>
          <w:sz w:val="24"/>
        </w:rPr>
        <w:t>fiscalização a</w:t>
      </w:r>
      <w:r w:rsidR="00C97B96">
        <w:rPr>
          <w:rFonts w:ascii="Arial" w:hAnsi="Arial" w:cs="Arial"/>
          <w:sz w:val="24"/>
        </w:rPr>
        <w:t>lém dos</w:t>
      </w:r>
      <w:r w:rsidR="00487120">
        <w:rPr>
          <w:rFonts w:ascii="Arial" w:hAnsi="Arial" w:cs="Arial"/>
          <w:sz w:val="24"/>
        </w:rPr>
        <w:t xml:space="preserve"> ensaios de estabilização granulométrica.</w:t>
      </w:r>
    </w:p>
    <w:p w:rsidR="004939F3" w:rsidRDefault="004939F3" w:rsidP="00D03D72">
      <w:pPr>
        <w:spacing w:after="0" w:line="360" w:lineRule="auto"/>
        <w:jc w:val="both"/>
        <w:rPr>
          <w:rFonts w:ascii="Arial" w:hAnsi="Arial" w:cs="Arial"/>
          <w:sz w:val="24"/>
        </w:rPr>
      </w:pPr>
      <w:r>
        <w:rPr>
          <w:rFonts w:ascii="Arial" w:hAnsi="Arial" w:cs="Arial"/>
          <w:sz w:val="24"/>
        </w:rPr>
        <w:tab/>
        <w:t xml:space="preserve">Os serviços de terraplanagem serão iniciados somente após a execução da drenagem </w:t>
      </w:r>
      <w:r w:rsidR="00643D94">
        <w:rPr>
          <w:rFonts w:ascii="Arial" w:hAnsi="Arial" w:cs="Arial"/>
          <w:sz w:val="24"/>
        </w:rPr>
        <w:t xml:space="preserve">superficial ou </w:t>
      </w:r>
      <w:r>
        <w:rPr>
          <w:rFonts w:ascii="Arial" w:hAnsi="Arial" w:cs="Arial"/>
          <w:sz w:val="24"/>
        </w:rPr>
        <w:t xml:space="preserve">profunda das vias, </w:t>
      </w:r>
      <w:r w:rsidRPr="00BB7BF7">
        <w:rPr>
          <w:rFonts w:ascii="Arial" w:hAnsi="Arial" w:cs="Arial"/>
          <w:sz w:val="24"/>
        </w:rPr>
        <w:t>quando recomentadas tecnicamente</w:t>
      </w:r>
      <w:r w:rsidR="007C7C4D">
        <w:rPr>
          <w:rFonts w:ascii="Arial" w:hAnsi="Arial" w:cs="Arial"/>
          <w:sz w:val="24"/>
        </w:rPr>
        <w:t>.</w:t>
      </w:r>
    </w:p>
    <w:p w:rsidR="006F0FA1" w:rsidRDefault="00B828DF" w:rsidP="00D03D72">
      <w:pPr>
        <w:spacing w:after="0" w:line="360" w:lineRule="auto"/>
        <w:jc w:val="both"/>
        <w:rPr>
          <w:rFonts w:ascii="Arial" w:hAnsi="Arial" w:cs="Arial"/>
          <w:sz w:val="24"/>
        </w:rPr>
      </w:pPr>
      <w:r>
        <w:rPr>
          <w:rFonts w:ascii="Arial" w:hAnsi="Arial" w:cs="Arial"/>
          <w:sz w:val="24"/>
        </w:rPr>
        <w:tab/>
      </w:r>
    </w:p>
    <w:p w:rsidR="00843B58" w:rsidRDefault="00843B58" w:rsidP="00D03D72">
      <w:pPr>
        <w:spacing w:after="0" w:line="360" w:lineRule="auto"/>
        <w:jc w:val="both"/>
        <w:rPr>
          <w:rFonts w:ascii="Arial" w:hAnsi="Arial" w:cs="Arial"/>
          <w:sz w:val="24"/>
        </w:rPr>
      </w:pPr>
    </w:p>
    <w:p w:rsidR="008E7753" w:rsidRPr="00FD5F84" w:rsidRDefault="00BB7BF7" w:rsidP="00A637F8">
      <w:pPr>
        <w:pStyle w:val="PargrafodaLista"/>
        <w:numPr>
          <w:ilvl w:val="0"/>
          <w:numId w:val="18"/>
        </w:numPr>
        <w:spacing w:after="0" w:line="360" w:lineRule="auto"/>
        <w:jc w:val="both"/>
        <w:rPr>
          <w:rFonts w:ascii="Arial" w:hAnsi="Arial" w:cs="Arial"/>
          <w:b/>
          <w:sz w:val="24"/>
        </w:rPr>
      </w:pPr>
      <w:r w:rsidRPr="00FD5F84">
        <w:rPr>
          <w:rFonts w:ascii="Arial" w:hAnsi="Arial" w:cs="Arial"/>
          <w:b/>
          <w:sz w:val="24"/>
        </w:rPr>
        <w:t>Pavimentação</w:t>
      </w:r>
    </w:p>
    <w:p w:rsidR="00682277" w:rsidRPr="00FD5F84" w:rsidRDefault="00682277" w:rsidP="008E7753">
      <w:pPr>
        <w:pStyle w:val="PargrafodaLista"/>
        <w:spacing w:after="0" w:line="360" w:lineRule="auto"/>
        <w:jc w:val="both"/>
        <w:rPr>
          <w:rFonts w:ascii="Arial" w:hAnsi="Arial" w:cs="Arial"/>
          <w:b/>
          <w:sz w:val="24"/>
        </w:rPr>
      </w:pPr>
      <w:proofErr w:type="gramStart"/>
      <w:r>
        <w:rPr>
          <w:rFonts w:ascii="Arial" w:hAnsi="Arial" w:cs="Arial"/>
          <w:b/>
          <w:sz w:val="24"/>
        </w:rPr>
        <w:t>3</w:t>
      </w:r>
      <w:r w:rsidR="008E7753" w:rsidRPr="00FD5F84">
        <w:rPr>
          <w:rFonts w:ascii="Arial" w:hAnsi="Arial" w:cs="Arial"/>
          <w:b/>
          <w:sz w:val="24"/>
        </w:rPr>
        <w:t xml:space="preserve">.1 - </w:t>
      </w:r>
      <w:r w:rsidR="00BB7BF7" w:rsidRPr="00FD5F84">
        <w:rPr>
          <w:rFonts w:ascii="Arial" w:hAnsi="Arial" w:cs="Arial"/>
          <w:b/>
          <w:sz w:val="24"/>
        </w:rPr>
        <w:t>Regularização</w:t>
      </w:r>
      <w:proofErr w:type="gramEnd"/>
      <w:r w:rsidR="00BB7BF7" w:rsidRPr="00FD5F84">
        <w:rPr>
          <w:rFonts w:ascii="Arial" w:hAnsi="Arial" w:cs="Arial"/>
          <w:b/>
          <w:sz w:val="24"/>
        </w:rPr>
        <w:t xml:space="preserve"> do Subleito</w:t>
      </w:r>
    </w:p>
    <w:p w:rsidR="00BE3E2C" w:rsidRDefault="008E7753" w:rsidP="008E7753">
      <w:pPr>
        <w:pStyle w:val="PargrafodaLista"/>
        <w:spacing w:after="0" w:line="360" w:lineRule="auto"/>
        <w:ind w:left="0"/>
        <w:jc w:val="both"/>
        <w:rPr>
          <w:rFonts w:ascii="Arial" w:hAnsi="Arial" w:cs="Arial"/>
          <w:sz w:val="24"/>
        </w:rPr>
      </w:pPr>
      <w:r>
        <w:rPr>
          <w:rFonts w:ascii="Arial" w:hAnsi="Arial" w:cs="Arial"/>
          <w:sz w:val="24"/>
        </w:rPr>
        <w:tab/>
      </w:r>
      <w:r w:rsidR="00BE3E2C">
        <w:rPr>
          <w:rFonts w:ascii="Arial" w:hAnsi="Arial" w:cs="Arial"/>
          <w:sz w:val="24"/>
        </w:rPr>
        <w:t>Regularização do subleito é a denominação tradicional para as operações (cortes e aterros até 0,20m) necessárias à obtenção de um leito “conformado” para receber um pavimento. Cortes e aterros acima de 0,20m são considerados serviços de</w:t>
      </w:r>
      <w:r>
        <w:rPr>
          <w:rFonts w:ascii="Arial" w:hAnsi="Arial" w:cs="Arial"/>
          <w:sz w:val="24"/>
        </w:rPr>
        <w:t xml:space="preserve"> terraplanagem, enquanto a regularização do subleito, que também envolve a compactação dos 0,20m superiores do subleito é considerada um serviço de pavimentação.</w:t>
      </w:r>
    </w:p>
    <w:p w:rsidR="008E7753" w:rsidRDefault="008E7753" w:rsidP="008E7753">
      <w:pPr>
        <w:pStyle w:val="PargrafodaLista"/>
        <w:spacing w:after="0" w:line="360" w:lineRule="auto"/>
        <w:ind w:left="0"/>
        <w:jc w:val="both"/>
        <w:rPr>
          <w:rFonts w:ascii="Arial" w:hAnsi="Arial" w:cs="Arial"/>
          <w:b/>
          <w:sz w:val="24"/>
        </w:rPr>
      </w:pPr>
      <w:r>
        <w:rPr>
          <w:rFonts w:ascii="Arial" w:hAnsi="Arial" w:cs="Arial"/>
          <w:sz w:val="24"/>
        </w:rPr>
        <w:tab/>
        <w:t xml:space="preserve">Pode acontecer numa regularização do subleito, caso o solo seja orgânico, ou expansivo, ou de baixa capacidade de suporte, ou seja, solo de má qualidade, a necessidade de substituição da camada de solo. Sendo necessário, o solo substituto deverá ser analisado, não se admitindo </w:t>
      </w:r>
      <w:r w:rsidRPr="008E7753">
        <w:rPr>
          <w:rFonts w:ascii="Arial" w:hAnsi="Arial" w:cs="Arial"/>
          <w:b/>
          <w:sz w:val="24"/>
        </w:rPr>
        <w:t>ISC&lt;8.0% e expansão superior a 2%</w:t>
      </w:r>
      <w:r>
        <w:rPr>
          <w:rFonts w:ascii="Arial" w:hAnsi="Arial" w:cs="Arial"/>
          <w:b/>
          <w:sz w:val="24"/>
        </w:rPr>
        <w:t>.</w:t>
      </w:r>
    </w:p>
    <w:p w:rsidR="00E25A96" w:rsidRDefault="008E7753" w:rsidP="008E7753">
      <w:pPr>
        <w:pStyle w:val="PargrafodaLista"/>
        <w:spacing w:after="0" w:line="360" w:lineRule="auto"/>
        <w:ind w:left="0"/>
        <w:jc w:val="both"/>
        <w:rPr>
          <w:rFonts w:ascii="Arial" w:hAnsi="Arial" w:cs="Arial"/>
          <w:sz w:val="24"/>
        </w:rPr>
      </w:pPr>
      <w:r>
        <w:rPr>
          <w:rFonts w:ascii="Arial" w:hAnsi="Arial" w:cs="Arial"/>
          <w:sz w:val="24"/>
        </w:rPr>
        <w:tab/>
        <w:t>A execução da regularização do subleito envolve basicamente as seguintes operações: escarificação e espalhamento d</w:t>
      </w:r>
      <w:r w:rsidR="00835734">
        <w:rPr>
          <w:rFonts w:ascii="Arial" w:hAnsi="Arial" w:cs="Arial"/>
          <w:sz w:val="24"/>
        </w:rPr>
        <w:t>os materiais, homogen</w:t>
      </w:r>
      <w:r>
        <w:rPr>
          <w:rFonts w:ascii="Arial" w:hAnsi="Arial" w:cs="Arial"/>
          <w:sz w:val="24"/>
        </w:rPr>
        <w:t>eização dos materiais secos, umedecimento ou aeração e homogeneização da umidade, compactação e acabamento.</w:t>
      </w:r>
    </w:p>
    <w:p w:rsidR="004E541B" w:rsidRDefault="004E541B" w:rsidP="008E7753">
      <w:pPr>
        <w:pStyle w:val="PargrafodaLista"/>
        <w:spacing w:after="0" w:line="360" w:lineRule="auto"/>
        <w:ind w:left="0"/>
        <w:jc w:val="both"/>
        <w:rPr>
          <w:rFonts w:ascii="Arial" w:hAnsi="Arial" w:cs="Arial"/>
          <w:sz w:val="24"/>
        </w:rPr>
      </w:pPr>
      <w:r>
        <w:rPr>
          <w:rFonts w:ascii="Arial" w:hAnsi="Arial" w:cs="Arial"/>
          <w:sz w:val="24"/>
        </w:rPr>
        <w:tab/>
        <w:t>Os equipamentos a serem utilizados nestas operações são os seguintes:</w:t>
      </w:r>
    </w:p>
    <w:p w:rsidR="004E541B" w:rsidRDefault="004E541B" w:rsidP="00A637F8">
      <w:pPr>
        <w:pStyle w:val="PargrafodaLista"/>
        <w:numPr>
          <w:ilvl w:val="0"/>
          <w:numId w:val="2"/>
        </w:numPr>
        <w:spacing w:after="0" w:line="360" w:lineRule="auto"/>
        <w:jc w:val="both"/>
        <w:rPr>
          <w:rFonts w:ascii="Arial" w:hAnsi="Arial" w:cs="Arial"/>
          <w:sz w:val="24"/>
        </w:rPr>
      </w:pPr>
      <w:r>
        <w:rPr>
          <w:rFonts w:ascii="Arial" w:hAnsi="Arial" w:cs="Arial"/>
          <w:sz w:val="24"/>
        </w:rPr>
        <w:lastRenderedPageBreak/>
        <w:t>Motoniveladora</w:t>
      </w:r>
    </w:p>
    <w:p w:rsidR="004E541B" w:rsidRDefault="004E541B" w:rsidP="00A637F8">
      <w:pPr>
        <w:pStyle w:val="PargrafodaLista"/>
        <w:numPr>
          <w:ilvl w:val="0"/>
          <w:numId w:val="2"/>
        </w:numPr>
        <w:spacing w:after="0" w:line="360" w:lineRule="auto"/>
        <w:jc w:val="both"/>
        <w:rPr>
          <w:rFonts w:ascii="Arial" w:hAnsi="Arial" w:cs="Arial"/>
          <w:sz w:val="24"/>
        </w:rPr>
      </w:pPr>
      <w:r>
        <w:rPr>
          <w:rFonts w:ascii="Arial" w:hAnsi="Arial" w:cs="Arial"/>
          <w:sz w:val="24"/>
        </w:rPr>
        <w:t>Grade de disco</w:t>
      </w:r>
    </w:p>
    <w:p w:rsidR="004E541B" w:rsidRDefault="004E541B" w:rsidP="00A637F8">
      <w:pPr>
        <w:pStyle w:val="PargrafodaLista"/>
        <w:numPr>
          <w:ilvl w:val="0"/>
          <w:numId w:val="2"/>
        </w:numPr>
        <w:spacing w:after="0" w:line="360" w:lineRule="auto"/>
        <w:jc w:val="both"/>
        <w:rPr>
          <w:rFonts w:ascii="Arial" w:hAnsi="Arial" w:cs="Arial"/>
          <w:sz w:val="24"/>
        </w:rPr>
      </w:pPr>
      <w:r>
        <w:rPr>
          <w:rFonts w:ascii="Arial" w:hAnsi="Arial" w:cs="Arial"/>
          <w:sz w:val="24"/>
        </w:rPr>
        <w:t>Caminhões “pipa”</w:t>
      </w:r>
    </w:p>
    <w:p w:rsidR="004E541B" w:rsidRDefault="006E10E6" w:rsidP="00A637F8">
      <w:pPr>
        <w:pStyle w:val="PargrafodaLista"/>
        <w:numPr>
          <w:ilvl w:val="0"/>
          <w:numId w:val="2"/>
        </w:numPr>
        <w:spacing w:after="0" w:line="360" w:lineRule="auto"/>
        <w:jc w:val="both"/>
        <w:rPr>
          <w:rFonts w:ascii="Arial" w:hAnsi="Arial" w:cs="Arial"/>
          <w:sz w:val="24"/>
        </w:rPr>
      </w:pPr>
      <w:r>
        <w:rPr>
          <w:rFonts w:ascii="Arial" w:hAnsi="Arial" w:cs="Arial"/>
          <w:sz w:val="24"/>
        </w:rPr>
        <w:t>Rolos Compactadores</w:t>
      </w:r>
    </w:p>
    <w:p w:rsidR="006E10E6" w:rsidRPr="001A14A1" w:rsidRDefault="006E10E6" w:rsidP="00A637F8">
      <w:pPr>
        <w:pStyle w:val="PargrafodaLista"/>
        <w:numPr>
          <w:ilvl w:val="0"/>
          <w:numId w:val="2"/>
        </w:numPr>
        <w:spacing w:after="0" w:line="480" w:lineRule="auto"/>
        <w:jc w:val="both"/>
        <w:rPr>
          <w:rFonts w:ascii="Arial" w:hAnsi="Arial" w:cs="Arial"/>
          <w:sz w:val="24"/>
        </w:rPr>
      </w:pPr>
      <w:r>
        <w:rPr>
          <w:rFonts w:ascii="Arial" w:hAnsi="Arial" w:cs="Arial"/>
          <w:sz w:val="24"/>
        </w:rPr>
        <w:t>Trator de Pneus.</w:t>
      </w:r>
    </w:p>
    <w:p w:rsidR="004E541B" w:rsidRDefault="004E541B" w:rsidP="004E541B">
      <w:pPr>
        <w:pStyle w:val="PargrafodaLista"/>
        <w:spacing w:after="0" w:line="360" w:lineRule="auto"/>
        <w:ind w:left="0" w:firstLine="720"/>
        <w:jc w:val="both"/>
        <w:rPr>
          <w:rFonts w:ascii="Arial" w:hAnsi="Arial" w:cs="Arial"/>
          <w:sz w:val="24"/>
        </w:rPr>
      </w:pPr>
      <w:r>
        <w:rPr>
          <w:rFonts w:ascii="Arial" w:hAnsi="Arial" w:cs="Arial"/>
          <w:sz w:val="24"/>
        </w:rPr>
        <w:t>Ao executar a regularização e compactação do subleito, ter cuidado de não atingir as tubulações de água, esgoto, telefone e fossas, bem como os tipos de moradias para não causar danos às mesmas.</w:t>
      </w:r>
    </w:p>
    <w:p w:rsidR="004E541B" w:rsidRDefault="004E541B" w:rsidP="004E541B">
      <w:pPr>
        <w:pStyle w:val="PargrafodaLista"/>
        <w:spacing w:after="0" w:line="360" w:lineRule="auto"/>
        <w:ind w:left="0" w:firstLine="720"/>
        <w:jc w:val="both"/>
        <w:rPr>
          <w:rFonts w:ascii="Arial" w:hAnsi="Arial" w:cs="Arial"/>
          <w:sz w:val="24"/>
        </w:rPr>
      </w:pPr>
      <w:r>
        <w:rPr>
          <w:rFonts w:ascii="Arial" w:hAnsi="Arial" w:cs="Arial"/>
          <w:sz w:val="24"/>
        </w:rPr>
        <w:t>O controle geométrico da regularização deve ser o mesmo da terraplanagem, sendo a área regularizada e compactada compreendendo a largura da via acrescida de 0,30m para cada lado pelo comprimento da mesma, observando as declividades longitudinal e transversal de cada via.</w:t>
      </w:r>
    </w:p>
    <w:p w:rsidR="001C1B1B" w:rsidRDefault="001C1B1B" w:rsidP="001C1B1B">
      <w:pPr>
        <w:pStyle w:val="PargrafodaLista"/>
        <w:spacing w:after="0" w:line="360" w:lineRule="auto"/>
        <w:ind w:left="0" w:firstLine="720"/>
        <w:jc w:val="both"/>
        <w:rPr>
          <w:rFonts w:ascii="Arial" w:hAnsi="Arial" w:cs="Arial"/>
          <w:sz w:val="24"/>
        </w:rPr>
      </w:pPr>
      <w:r>
        <w:rPr>
          <w:rFonts w:ascii="Arial" w:hAnsi="Arial" w:cs="Arial"/>
          <w:sz w:val="24"/>
        </w:rPr>
        <w:t>O controle tecnológico da regularização do subleito deve atender os seguintes critérios:</w:t>
      </w:r>
    </w:p>
    <w:p w:rsidR="001C1B1B" w:rsidRDefault="001C1B1B" w:rsidP="00A637F8">
      <w:pPr>
        <w:pStyle w:val="PargrafodaLista"/>
        <w:numPr>
          <w:ilvl w:val="0"/>
          <w:numId w:val="3"/>
        </w:numPr>
        <w:spacing w:after="0" w:line="360" w:lineRule="auto"/>
        <w:jc w:val="both"/>
        <w:rPr>
          <w:rFonts w:ascii="Arial" w:hAnsi="Arial" w:cs="Arial"/>
          <w:sz w:val="24"/>
        </w:rPr>
      </w:pPr>
      <w:r>
        <w:rPr>
          <w:rFonts w:ascii="Arial" w:hAnsi="Arial" w:cs="Arial"/>
          <w:sz w:val="24"/>
        </w:rPr>
        <w:t>Para cada “pano” de até 100m de comprimento fazer um ensaio padrão de compactação com material retirado da pista, já homogeneizado. Aproximadamente no mesmo local realizar a determinação da densidade “in situ”, calculando-se então o Grau de Compactação-GC</w:t>
      </w:r>
      <w:r w:rsidR="004710E1">
        <w:rPr>
          <w:rFonts w:ascii="Arial" w:hAnsi="Arial" w:cs="Arial"/>
          <w:sz w:val="24"/>
        </w:rPr>
        <w:t>.</w:t>
      </w:r>
    </w:p>
    <w:p w:rsidR="008D098F" w:rsidRPr="00682277" w:rsidRDefault="004710E1" w:rsidP="00A637F8">
      <w:pPr>
        <w:pStyle w:val="PargrafodaLista"/>
        <w:numPr>
          <w:ilvl w:val="0"/>
          <w:numId w:val="3"/>
        </w:numPr>
        <w:spacing w:after="0" w:line="360" w:lineRule="auto"/>
        <w:jc w:val="both"/>
        <w:rPr>
          <w:rFonts w:ascii="Arial" w:hAnsi="Arial" w:cs="Arial"/>
          <w:sz w:val="24"/>
        </w:rPr>
      </w:pPr>
      <w:r>
        <w:rPr>
          <w:rFonts w:ascii="Arial" w:hAnsi="Arial" w:cs="Arial"/>
          <w:sz w:val="24"/>
        </w:rPr>
        <w:t xml:space="preserve">O serviço será considerado aprovado desde que apresente no mínimo um GC=100% do </w:t>
      </w:r>
      <w:proofErr w:type="spellStart"/>
      <w:r>
        <w:rPr>
          <w:rFonts w:ascii="Arial" w:hAnsi="Arial" w:cs="Arial"/>
          <w:sz w:val="24"/>
        </w:rPr>
        <w:t>Proctor</w:t>
      </w:r>
      <w:proofErr w:type="spellEnd"/>
      <w:r>
        <w:rPr>
          <w:rFonts w:ascii="Arial" w:hAnsi="Arial" w:cs="Arial"/>
          <w:sz w:val="24"/>
        </w:rPr>
        <w:t xml:space="preserve"> Normal e umidade “in situ” variando no máximo 2% da umidade ótima de laboratório.</w:t>
      </w:r>
    </w:p>
    <w:p w:rsidR="008D098F" w:rsidRPr="008D098F" w:rsidRDefault="008D098F" w:rsidP="008D098F">
      <w:pPr>
        <w:spacing w:after="0" w:line="360" w:lineRule="auto"/>
        <w:jc w:val="both"/>
        <w:rPr>
          <w:rFonts w:ascii="Arial" w:hAnsi="Arial" w:cs="Arial"/>
          <w:sz w:val="24"/>
        </w:rPr>
      </w:pPr>
    </w:p>
    <w:p w:rsidR="00FD5F84" w:rsidRDefault="00FD5F84" w:rsidP="00A637F8">
      <w:pPr>
        <w:pStyle w:val="PargrafodaLista"/>
        <w:numPr>
          <w:ilvl w:val="1"/>
          <w:numId w:val="18"/>
        </w:numPr>
        <w:spacing w:after="0" w:line="360" w:lineRule="auto"/>
        <w:jc w:val="both"/>
        <w:rPr>
          <w:rFonts w:ascii="Arial" w:hAnsi="Arial" w:cs="Arial"/>
          <w:b/>
          <w:sz w:val="24"/>
        </w:rPr>
      </w:pPr>
      <w:r w:rsidRPr="00FD5F84">
        <w:rPr>
          <w:rFonts w:ascii="Arial" w:hAnsi="Arial" w:cs="Arial"/>
          <w:b/>
          <w:sz w:val="24"/>
        </w:rPr>
        <w:t>– Sub-base e Base Estabilizada Granulometricamente</w:t>
      </w:r>
    </w:p>
    <w:p w:rsidR="00FD5F84" w:rsidRDefault="00FD5F84" w:rsidP="00FD5F84">
      <w:pPr>
        <w:pStyle w:val="PargrafodaLista"/>
        <w:spacing w:after="0" w:line="360" w:lineRule="auto"/>
        <w:ind w:left="0" w:firstLine="720"/>
        <w:jc w:val="both"/>
        <w:rPr>
          <w:rFonts w:ascii="Arial" w:hAnsi="Arial" w:cs="Arial"/>
          <w:sz w:val="24"/>
        </w:rPr>
      </w:pPr>
      <w:r>
        <w:rPr>
          <w:rFonts w:ascii="Arial" w:hAnsi="Arial" w:cs="Arial"/>
          <w:sz w:val="24"/>
        </w:rPr>
        <w:t xml:space="preserve">O pavimento será executado em uma ou duas camadas de </w:t>
      </w:r>
      <w:proofErr w:type="gramStart"/>
      <w:r w:rsidRPr="004F01DC">
        <w:rPr>
          <w:rFonts w:ascii="Arial" w:hAnsi="Arial" w:cs="Arial"/>
          <w:b/>
          <w:sz w:val="24"/>
        </w:rPr>
        <w:t>14cm</w:t>
      </w:r>
      <w:proofErr w:type="gramEnd"/>
      <w:r>
        <w:rPr>
          <w:rFonts w:ascii="Arial" w:hAnsi="Arial" w:cs="Arial"/>
          <w:sz w:val="24"/>
        </w:rPr>
        <w:t xml:space="preserve"> de espessura, compostas de materiais granulares devidamente analisados, não se admitindo materiais com ISC&lt;40% e exigindo expansão &lt;0,5%.</w:t>
      </w:r>
    </w:p>
    <w:p w:rsidR="00CC3230" w:rsidRDefault="00CC3230" w:rsidP="00FD5F84">
      <w:pPr>
        <w:pStyle w:val="PargrafodaLista"/>
        <w:spacing w:after="0" w:line="360" w:lineRule="auto"/>
        <w:ind w:left="0" w:firstLine="720"/>
        <w:jc w:val="both"/>
        <w:rPr>
          <w:rFonts w:ascii="Arial" w:hAnsi="Arial" w:cs="Arial"/>
          <w:sz w:val="24"/>
        </w:rPr>
      </w:pPr>
      <w:r>
        <w:rPr>
          <w:rFonts w:ascii="Arial" w:hAnsi="Arial" w:cs="Arial"/>
          <w:sz w:val="24"/>
        </w:rPr>
        <w:t>Os equipamentos a serem utilizados nas operações de estabilização da base são os seguintes:</w:t>
      </w:r>
    </w:p>
    <w:p w:rsidR="00CC3230" w:rsidRDefault="00CC3230" w:rsidP="00A637F8">
      <w:pPr>
        <w:pStyle w:val="PargrafodaLista"/>
        <w:numPr>
          <w:ilvl w:val="0"/>
          <w:numId w:val="2"/>
        </w:numPr>
        <w:spacing w:after="0" w:line="360" w:lineRule="auto"/>
        <w:jc w:val="both"/>
        <w:rPr>
          <w:rFonts w:ascii="Arial" w:hAnsi="Arial" w:cs="Arial"/>
          <w:sz w:val="24"/>
        </w:rPr>
      </w:pPr>
      <w:proofErr w:type="spellStart"/>
      <w:r>
        <w:rPr>
          <w:rFonts w:ascii="Arial" w:hAnsi="Arial" w:cs="Arial"/>
          <w:sz w:val="24"/>
        </w:rPr>
        <w:t>Motoniveladora</w:t>
      </w:r>
      <w:proofErr w:type="spellEnd"/>
    </w:p>
    <w:p w:rsidR="00CC3230" w:rsidRDefault="00CC3230" w:rsidP="00A637F8">
      <w:pPr>
        <w:pStyle w:val="PargrafodaLista"/>
        <w:numPr>
          <w:ilvl w:val="0"/>
          <w:numId w:val="2"/>
        </w:numPr>
        <w:spacing w:after="0" w:line="360" w:lineRule="auto"/>
        <w:jc w:val="both"/>
        <w:rPr>
          <w:rFonts w:ascii="Arial" w:hAnsi="Arial" w:cs="Arial"/>
          <w:sz w:val="24"/>
        </w:rPr>
      </w:pPr>
      <w:r>
        <w:rPr>
          <w:rFonts w:ascii="Arial" w:hAnsi="Arial" w:cs="Arial"/>
          <w:sz w:val="24"/>
        </w:rPr>
        <w:t>Grade de disco</w:t>
      </w:r>
    </w:p>
    <w:p w:rsidR="00CC3230" w:rsidRDefault="00CC3230" w:rsidP="00A637F8">
      <w:pPr>
        <w:pStyle w:val="PargrafodaLista"/>
        <w:numPr>
          <w:ilvl w:val="0"/>
          <w:numId w:val="2"/>
        </w:numPr>
        <w:spacing w:after="0" w:line="360" w:lineRule="auto"/>
        <w:jc w:val="both"/>
        <w:rPr>
          <w:rFonts w:ascii="Arial" w:hAnsi="Arial" w:cs="Arial"/>
          <w:sz w:val="24"/>
        </w:rPr>
      </w:pPr>
      <w:r>
        <w:rPr>
          <w:rFonts w:ascii="Arial" w:hAnsi="Arial" w:cs="Arial"/>
          <w:sz w:val="24"/>
        </w:rPr>
        <w:t>Caminhões “pipa”</w:t>
      </w:r>
      <w:r w:rsidR="00C11D5E">
        <w:rPr>
          <w:rFonts w:ascii="Arial" w:hAnsi="Arial" w:cs="Arial"/>
          <w:sz w:val="24"/>
        </w:rPr>
        <w:t xml:space="preserve"> </w:t>
      </w:r>
      <w:proofErr w:type="gramStart"/>
      <w:r w:rsidR="00C11D5E">
        <w:rPr>
          <w:rFonts w:ascii="Arial" w:hAnsi="Arial" w:cs="Arial"/>
          <w:sz w:val="24"/>
        </w:rPr>
        <w:t>10.000L</w:t>
      </w:r>
      <w:proofErr w:type="gramEnd"/>
    </w:p>
    <w:p w:rsidR="008C5608" w:rsidRDefault="00C11D5E" w:rsidP="00A637F8">
      <w:pPr>
        <w:pStyle w:val="PargrafodaLista"/>
        <w:numPr>
          <w:ilvl w:val="0"/>
          <w:numId w:val="2"/>
        </w:numPr>
        <w:spacing w:after="0" w:line="360" w:lineRule="auto"/>
        <w:jc w:val="both"/>
        <w:rPr>
          <w:rFonts w:ascii="Arial" w:hAnsi="Arial" w:cs="Arial"/>
          <w:sz w:val="24"/>
        </w:rPr>
      </w:pPr>
      <w:r>
        <w:rPr>
          <w:rFonts w:ascii="Arial" w:hAnsi="Arial" w:cs="Arial"/>
          <w:sz w:val="24"/>
        </w:rPr>
        <w:t>Rolos</w:t>
      </w:r>
      <w:r w:rsidR="00CC3230" w:rsidRPr="00CC3230">
        <w:rPr>
          <w:rFonts w:ascii="Arial" w:hAnsi="Arial" w:cs="Arial"/>
          <w:sz w:val="24"/>
        </w:rPr>
        <w:t xml:space="preserve"> </w:t>
      </w:r>
      <w:r>
        <w:rPr>
          <w:rFonts w:ascii="Arial" w:hAnsi="Arial" w:cs="Arial"/>
          <w:sz w:val="24"/>
        </w:rPr>
        <w:t>Compactadore</w:t>
      </w:r>
      <w:r w:rsidR="001A14A1">
        <w:rPr>
          <w:rFonts w:ascii="Arial" w:hAnsi="Arial" w:cs="Arial"/>
          <w:sz w:val="24"/>
        </w:rPr>
        <w:t>s vibratórios</w:t>
      </w:r>
    </w:p>
    <w:p w:rsidR="00330405" w:rsidRDefault="00330405" w:rsidP="00A637F8">
      <w:pPr>
        <w:pStyle w:val="PargrafodaLista"/>
        <w:numPr>
          <w:ilvl w:val="0"/>
          <w:numId w:val="2"/>
        </w:numPr>
        <w:spacing w:after="0" w:line="360" w:lineRule="auto"/>
        <w:jc w:val="both"/>
        <w:rPr>
          <w:rFonts w:ascii="Arial" w:hAnsi="Arial" w:cs="Arial"/>
          <w:sz w:val="24"/>
        </w:rPr>
      </w:pPr>
      <w:r>
        <w:rPr>
          <w:rFonts w:ascii="Arial" w:hAnsi="Arial" w:cs="Arial"/>
          <w:sz w:val="24"/>
        </w:rPr>
        <w:t>Trator de Pneu</w:t>
      </w:r>
    </w:p>
    <w:p w:rsidR="008C5608" w:rsidRDefault="008C5608" w:rsidP="008C5608">
      <w:pPr>
        <w:spacing w:after="0" w:line="360" w:lineRule="auto"/>
        <w:jc w:val="both"/>
        <w:rPr>
          <w:rFonts w:ascii="Arial" w:hAnsi="Arial" w:cs="Arial"/>
          <w:sz w:val="24"/>
        </w:rPr>
      </w:pPr>
      <w:r>
        <w:rPr>
          <w:rFonts w:ascii="Arial" w:hAnsi="Arial" w:cs="Arial"/>
          <w:sz w:val="24"/>
        </w:rPr>
        <w:lastRenderedPageBreak/>
        <w:tab/>
        <w:t xml:space="preserve">A execução da estabilização da sub-base e base envolve basicamente as seguintes operações: espalhamento dos materiais, homogeneização dos </w:t>
      </w:r>
      <w:r w:rsidR="00C77B19">
        <w:rPr>
          <w:rFonts w:ascii="Arial" w:hAnsi="Arial" w:cs="Arial"/>
          <w:sz w:val="24"/>
        </w:rPr>
        <w:t>materiais</w:t>
      </w:r>
      <w:r>
        <w:rPr>
          <w:rFonts w:ascii="Arial" w:hAnsi="Arial" w:cs="Arial"/>
          <w:sz w:val="24"/>
        </w:rPr>
        <w:t xml:space="preserve"> secos, umedecimento ou aeração e homogeneização da umidade, compactação e acabamento.</w:t>
      </w:r>
    </w:p>
    <w:p w:rsidR="008C5608" w:rsidRDefault="008C5608" w:rsidP="008C5608">
      <w:pPr>
        <w:spacing w:after="0" w:line="360" w:lineRule="auto"/>
        <w:jc w:val="both"/>
        <w:rPr>
          <w:rFonts w:ascii="Arial" w:hAnsi="Arial" w:cs="Arial"/>
          <w:sz w:val="24"/>
        </w:rPr>
      </w:pPr>
      <w:r>
        <w:rPr>
          <w:rFonts w:ascii="Arial" w:hAnsi="Arial" w:cs="Arial"/>
          <w:sz w:val="24"/>
        </w:rPr>
        <w:tab/>
        <w:t>Ao executar a estabilização granulométrica da sub-base e base, ter cuidado de não atingir as tubulações de água, esgoto, telefone e fossas, bem como os tipos de moradias para não causar danos às mesmas.</w:t>
      </w:r>
    </w:p>
    <w:p w:rsidR="00C64096" w:rsidRDefault="00C64096" w:rsidP="008C5608">
      <w:pPr>
        <w:spacing w:after="0" w:line="360" w:lineRule="auto"/>
        <w:jc w:val="both"/>
        <w:rPr>
          <w:rFonts w:ascii="Arial" w:hAnsi="Arial" w:cs="Arial"/>
          <w:sz w:val="24"/>
        </w:rPr>
      </w:pPr>
      <w:r>
        <w:rPr>
          <w:rFonts w:ascii="Arial" w:hAnsi="Arial" w:cs="Arial"/>
          <w:sz w:val="24"/>
        </w:rPr>
        <w:tab/>
        <w:t>O controle geométrico da base deve ser o mesmo do subleito, sendo a área regularizada e compactada compreendendo a largura da via acrescida de 0,30m para cada lado pelo comprimento da mesma, observando as declividades longitudinal e transversal de cada via</w:t>
      </w:r>
    </w:p>
    <w:p w:rsidR="00C64096" w:rsidRDefault="00C64096" w:rsidP="008C5608">
      <w:pPr>
        <w:spacing w:after="0" w:line="360" w:lineRule="auto"/>
        <w:jc w:val="both"/>
        <w:rPr>
          <w:rFonts w:ascii="Arial" w:hAnsi="Arial" w:cs="Arial"/>
          <w:sz w:val="24"/>
        </w:rPr>
      </w:pPr>
      <w:r>
        <w:rPr>
          <w:rFonts w:ascii="Arial" w:hAnsi="Arial" w:cs="Arial"/>
          <w:sz w:val="24"/>
        </w:rPr>
        <w:tab/>
        <w:t xml:space="preserve">A espessura da camada de sub-base e base compactadas não deve ser inferior a </w:t>
      </w:r>
      <w:r w:rsidRPr="00C64096">
        <w:rPr>
          <w:rFonts w:ascii="Arial" w:hAnsi="Arial" w:cs="Arial"/>
          <w:b/>
          <w:sz w:val="24"/>
        </w:rPr>
        <w:t>14cm</w:t>
      </w:r>
      <w:r>
        <w:rPr>
          <w:rFonts w:ascii="Arial" w:hAnsi="Arial" w:cs="Arial"/>
          <w:b/>
          <w:sz w:val="24"/>
        </w:rPr>
        <w:t xml:space="preserve">, </w:t>
      </w:r>
      <w:r>
        <w:rPr>
          <w:rFonts w:ascii="Arial" w:hAnsi="Arial" w:cs="Arial"/>
          <w:sz w:val="24"/>
        </w:rPr>
        <w:t>verificando eixo e bordos.</w:t>
      </w:r>
    </w:p>
    <w:p w:rsidR="000B1F91" w:rsidRDefault="000B1F91" w:rsidP="000B1F91">
      <w:pPr>
        <w:pStyle w:val="PargrafodaLista"/>
        <w:spacing w:after="0" w:line="360" w:lineRule="auto"/>
        <w:ind w:left="0" w:firstLine="720"/>
        <w:jc w:val="both"/>
        <w:rPr>
          <w:rFonts w:ascii="Arial" w:hAnsi="Arial" w:cs="Arial"/>
          <w:sz w:val="24"/>
        </w:rPr>
      </w:pPr>
      <w:r>
        <w:rPr>
          <w:rFonts w:ascii="Arial" w:hAnsi="Arial" w:cs="Arial"/>
          <w:sz w:val="24"/>
        </w:rPr>
        <w:t>O controle tecnológico da regularização do subleito deve atender os seguintes critérios:</w:t>
      </w:r>
    </w:p>
    <w:p w:rsidR="000B1F91" w:rsidRDefault="000B1F91" w:rsidP="00A637F8">
      <w:pPr>
        <w:pStyle w:val="PargrafodaLista"/>
        <w:numPr>
          <w:ilvl w:val="0"/>
          <w:numId w:val="3"/>
        </w:numPr>
        <w:spacing w:after="0" w:line="360" w:lineRule="auto"/>
        <w:jc w:val="both"/>
        <w:rPr>
          <w:rFonts w:ascii="Arial" w:hAnsi="Arial" w:cs="Arial"/>
          <w:sz w:val="24"/>
        </w:rPr>
      </w:pPr>
      <w:r>
        <w:rPr>
          <w:rFonts w:ascii="Arial" w:hAnsi="Arial" w:cs="Arial"/>
          <w:sz w:val="24"/>
        </w:rPr>
        <w:t>Para cada “pano” de até 100m de comprimento fazer um ensaio padrão de compactação com material retirado da pista, já homogeneizado. Aproximadamente no mesmo local realizar a determinação da densidade “in situ”, calculando-se então o Grau de Compactação-GC.</w:t>
      </w:r>
    </w:p>
    <w:p w:rsidR="000B1F91" w:rsidRDefault="000B1F91" w:rsidP="00A637F8">
      <w:pPr>
        <w:pStyle w:val="PargrafodaLista"/>
        <w:numPr>
          <w:ilvl w:val="0"/>
          <w:numId w:val="3"/>
        </w:numPr>
        <w:spacing w:after="0" w:line="360" w:lineRule="auto"/>
        <w:jc w:val="both"/>
        <w:rPr>
          <w:rFonts w:ascii="Arial" w:hAnsi="Arial" w:cs="Arial"/>
          <w:sz w:val="24"/>
        </w:rPr>
      </w:pPr>
      <w:r>
        <w:rPr>
          <w:rFonts w:ascii="Arial" w:hAnsi="Arial" w:cs="Arial"/>
          <w:sz w:val="24"/>
        </w:rPr>
        <w:t xml:space="preserve">O serviço será considerado aprovado desde que apresente no mínimo um GC=100% do </w:t>
      </w:r>
      <w:proofErr w:type="spellStart"/>
      <w:r>
        <w:rPr>
          <w:rFonts w:ascii="Arial" w:hAnsi="Arial" w:cs="Arial"/>
          <w:sz w:val="24"/>
        </w:rPr>
        <w:t>Proctor</w:t>
      </w:r>
      <w:proofErr w:type="spellEnd"/>
      <w:r>
        <w:rPr>
          <w:rFonts w:ascii="Arial" w:hAnsi="Arial" w:cs="Arial"/>
          <w:sz w:val="24"/>
        </w:rPr>
        <w:t xml:space="preserve"> Normal e umidade “in situ” variando no máximo 2% da umidade ótima de laboratório.</w:t>
      </w:r>
    </w:p>
    <w:p w:rsidR="008D098F" w:rsidRDefault="008D098F" w:rsidP="008C5608">
      <w:pPr>
        <w:spacing w:after="0" w:line="360" w:lineRule="auto"/>
        <w:jc w:val="both"/>
        <w:rPr>
          <w:rFonts w:ascii="Arial" w:hAnsi="Arial" w:cs="Arial"/>
          <w:sz w:val="24"/>
        </w:rPr>
      </w:pPr>
    </w:p>
    <w:p w:rsidR="000B1F91" w:rsidRDefault="000B1F91" w:rsidP="00A637F8">
      <w:pPr>
        <w:pStyle w:val="PargrafodaLista"/>
        <w:numPr>
          <w:ilvl w:val="1"/>
          <w:numId w:val="18"/>
        </w:numPr>
        <w:spacing w:after="0" w:line="360" w:lineRule="auto"/>
        <w:jc w:val="both"/>
        <w:rPr>
          <w:rFonts w:ascii="Arial" w:hAnsi="Arial" w:cs="Arial"/>
          <w:b/>
          <w:sz w:val="24"/>
        </w:rPr>
      </w:pPr>
      <w:r w:rsidRPr="00FD5F84">
        <w:rPr>
          <w:rFonts w:ascii="Arial" w:hAnsi="Arial" w:cs="Arial"/>
          <w:b/>
          <w:sz w:val="24"/>
        </w:rPr>
        <w:t xml:space="preserve">– </w:t>
      </w:r>
      <w:r>
        <w:rPr>
          <w:rFonts w:ascii="Arial" w:hAnsi="Arial" w:cs="Arial"/>
          <w:b/>
          <w:sz w:val="24"/>
        </w:rPr>
        <w:t>Capa Asfáltica</w:t>
      </w:r>
    </w:p>
    <w:p w:rsidR="00E861AF" w:rsidRPr="00E861AF" w:rsidRDefault="000B1F91" w:rsidP="00A637F8">
      <w:pPr>
        <w:pStyle w:val="PargrafodaLista"/>
        <w:numPr>
          <w:ilvl w:val="2"/>
          <w:numId w:val="18"/>
        </w:numPr>
        <w:spacing w:after="0" w:line="360" w:lineRule="auto"/>
        <w:jc w:val="both"/>
        <w:rPr>
          <w:rFonts w:ascii="Arial" w:hAnsi="Arial" w:cs="Arial"/>
          <w:b/>
          <w:sz w:val="24"/>
        </w:rPr>
      </w:pPr>
      <w:r>
        <w:rPr>
          <w:rFonts w:ascii="Arial" w:hAnsi="Arial" w:cs="Arial"/>
          <w:b/>
          <w:sz w:val="24"/>
        </w:rPr>
        <w:t>– Imprimação</w:t>
      </w:r>
      <w:r w:rsidR="0099111F" w:rsidRPr="00E861AF">
        <w:rPr>
          <w:rFonts w:ascii="Arial" w:hAnsi="Arial" w:cs="Arial"/>
          <w:b/>
          <w:sz w:val="24"/>
        </w:rPr>
        <w:t xml:space="preserve"> </w:t>
      </w:r>
    </w:p>
    <w:p w:rsidR="000B1F91" w:rsidRDefault="000B1F91" w:rsidP="000B1F91">
      <w:pPr>
        <w:pStyle w:val="PargrafodaLista"/>
        <w:spacing w:after="0" w:line="360" w:lineRule="auto"/>
        <w:ind w:left="0"/>
        <w:jc w:val="both"/>
        <w:rPr>
          <w:rFonts w:ascii="Arial" w:hAnsi="Arial" w:cs="Arial"/>
          <w:sz w:val="24"/>
        </w:rPr>
      </w:pPr>
      <w:r>
        <w:rPr>
          <w:rFonts w:ascii="Arial" w:hAnsi="Arial" w:cs="Arial"/>
          <w:b/>
          <w:sz w:val="24"/>
        </w:rPr>
        <w:tab/>
      </w:r>
      <w:r w:rsidRPr="000B1F91">
        <w:rPr>
          <w:rFonts w:ascii="Arial" w:hAnsi="Arial" w:cs="Arial"/>
          <w:sz w:val="24"/>
        </w:rPr>
        <w:t>Imprimação</w:t>
      </w:r>
      <w:r>
        <w:rPr>
          <w:rFonts w:ascii="Arial" w:hAnsi="Arial" w:cs="Arial"/>
          <w:sz w:val="24"/>
        </w:rPr>
        <w:t xml:space="preserve"> é a operação que consiste na impregnação com asfalto da parte superior de uma camada de base de solo granular já compactada através da penetração de asfalto diluído aplicado em sua superfície objetivando conferir:</w:t>
      </w:r>
    </w:p>
    <w:p w:rsidR="000B1F91" w:rsidRDefault="000B1F91" w:rsidP="00A637F8">
      <w:pPr>
        <w:pStyle w:val="PargrafodaLista"/>
        <w:numPr>
          <w:ilvl w:val="0"/>
          <w:numId w:val="4"/>
        </w:numPr>
        <w:spacing w:after="0" w:line="360" w:lineRule="auto"/>
        <w:jc w:val="both"/>
        <w:rPr>
          <w:rFonts w:ascii="Arial" w:hAnsi="Arial" w:cs="Arial"/>
          <w:sz w:val="24"/>
        </w:rPr>
      </w:pPr>
      <w:r>
        <w:rPr>
          <w:rFonts w:ascii="Arial" w:hAnsi="Arial" w:cs="Arial"/>
          <w:sz w:val="24"/>
        </w:rPr>
        <w:t>Certa coesão na parte superior da camada de solo granular, possibilitando sua aderência com o revestimento asfáltico;</w:t>
      </w:r>
    </w:p>
    <w:p w:rsidR="000B1F91" w:rsidRDefault="000B1F91" w:rsidP="00A637F8">
      <w:pPr>
        <w:pStyle w:val="PargrafodaLista"/>
        <w:numPr>
          <w:ilvl w:val="0"/>
          <w:numId w:val="4"/>
        </w:numPr>
        <w:spacing w:after="0" w:line="360" w:lineRule="auto"/>
        <w:jc w:val="both"/>
        <w:rPr>
          <w:rFonts w:ascii="Arial" w:hAnsi="Arial" w:cs="Arial"/>
          <w:sz w:val="24"/>
        </w:rPr>
      </w:pPr>
      <w:r>
        <w:rPr>
          <w:rFonts w:ascii="Arial" w:hAnsi="Arial" w:cs="Arial"/>
          <w:sz w:val="24"/>
        </w:rPr>
        <w:t>Certo grau de impermeabilidade que, aliado com a coesão propiciada, possibilita a circulação dos veículos dos veículos da obra ou mesmo do tráfego existente, sob as ações de intempéries, sem causar danos à camada imprimada;</w:t>
      </w:r>
    </w:p>
    <w:p w:rsidR="000B1F91" w:rsidRDefault="000B1F91" w:rsidP="00A637F8">
      <w:pPr>
        <w:pStyle w:val="PargrafodaLista"/>
        <w:numPr>
          <w:ilvl w:val="0"/>
          <w:numId w:val="4"/>
        </w:numPr>
        <w:spacing w:after="0" w:line="360" w:lineRule="auto"/>
        <w:jc w:val="both"/>
        <w:rPr>
          <w:rFonts w:ascii="Arial" w:hAnsi="Arial" w:cs="Arial"/>
          <w:sz w:val="24"/>
        </w:rPr>
      </w:pPr>
      <w:r>
        <w:rPr>
          <w:rFonts w:ascii="Arial" w:hAnsi="Arial" w:cs="Arial"/>
          <w:sz w:val="24"/>
        </w:rPr>
        <w:lastRenderedPageBreak/>
        <w:t>Garantir a necessária aderência da base granular com o revestimento tipo asfáltico, tratamento ou mistura.</w:t>
      </w:r>
    </w:p>
    <w:p w:rsidR="00024787" w:rsidRDefault="00392002" w:rsidP="000B1F91">
      <w:pPr>
        <w:pStyle w:val="PargrafodaLista"/>
        <w:spacing w:after="0" w:line="360" w:lineRule="auto"/>
        <w:ind w:left="0"/>
        <w:jc w:val="both"/>
        <w:rPr>
          <w:rFonts w:ascii="Arial" w:hAnsi="Arial" w:cs="Arial"/>
          <w:sz w:val="24"/>
        </w:rPr>
      </w:pPr>
      <w:r>
        <w:rPr>
          <w:rFonts w:ascii="Arial" w:hAnsi="Arial" w:cs="Arial"/>
          <w:sz w:val="24"/>
        </w:rPr>
        <w:tab/>
      </w:r>
      <w:r w:rsidR="00024787">
        <w:rPr>
          <w:rFonts w:ascii="Arial" w:hAnsi="Arial" w:cs="Arial"/>
          <w:sz w:val="24"/>
        </w:rPr>
        <w:t>O ligante asfáltico indicado, de um modo geral, para a imprimação é o asfalto diluído do tipo CM-30, admitindo-se o tipo CM-70 somente em camadas de alta permeabilidade, com consentimento escrito da fiscalização.</w:t>
      </w:r>
    </w:p>
    <w:p w:rsidR="00EB7CB5" w:rsidRDefault="00024787" w:rsidP="00EB7CB5">
      <w:pPr>
        <w:pStyle w:val="PargrafodaLista"/>
        <w:spacing w:after="0" w:line="360" w:lineRule="auto"/>
        <w:ind w:left="0"/>
        <w:jc w:val="both"/>
        <w:rPr>
          <w:rFonts w:ascii="Arial" w:hAnsi="Arial" w:cs="Arial"/>
          <w:sz w:val="24"/>
        </w:rPr>
      </w:pPr>
      <w:r>
        <w:rPr>
          <w:rFonts w:ascii="Arial" w:hAnsi="Arial" w:cs="Arial"/>
          <w:sz w:val="24"/>
        </w:rPr>
        <w:tab/>
        <w:t>A taxa de asfalto diluído a ser utilizada é considerada de 1,</w:t>
      </w:r>
      <w:r w:rsidR="00363264">
        <w:rPr>
          <w:rFonts w:ascii="Arial" w:hAnsi="Arial" w:cs="Arial"/>
          <w:sz w:val="24"/>
        </w:rPr>
        <w:t>2</w:t>
      </w:r>
      <w:r>
        <w:rPr>
          <w:rFonts w:ascii="Arial" w:hAnsi="Arial" w:cs="Arial"/>
          <w:sz w:val="24"/>
        </w:rPr>
        <w:t xml:space="preserve"> litros/m², devendo ser determinada experimentalmente no canteiro da obra a taxa ideal, observando durante 24 horas aquela taxa que é absorvida pela camada sem deixar excesso na superfície.</w:t>
      </w:r>
    </w:p>
    <w:p w:rsidR="00EB7CB5" w:rsidRDefault="00EB7CB5" w:rsidP="00EB7CB5">
      <w:pPr>
        <w:pStyle w:val="PargrafodaLista"/>
        <w:spacing w:after="0" w:line="360" w:lineRule="auto"/>
        <w:ind w:left="0"/>
        <w:jc w:val="both"/>
        <w:rPr>
          <w:rFonts w:ascii="Arial" w:hAnsi="Arial" w:cs="Arial"/>
          <w:sz w:val="24"/>
        </w:rPr>
      </w:pPr>
    </w:p>
    <w:p w:rsidR="00024787" w:rsidRDefault="00EB7CB5" w:rsidP="00EB7CB5">
      <w:pPr>
        <w:pStyle w:val="PargrafodaLista"/>
        <w:spacing w:after="0" w:line="360" w:lineRule="auto"/>
        <w:ind w:left="0"/>
        <w:jc w:val="both"/>
        <w:rPr>
          <w:rFonts w:ascii="Arial" w:hAnsi="Arial" w:cs="Arial"/>
          <w:sz w:val="24"/>
        </w:rPr>
      </w:pPr>
      <w:r>
        <w:rPr>
          <w:rFonts w:ascii="Arial" w:hAnsi="Arial" w:cs="Arial"/>
          <w:sz w:val="24"/>
        </w:rPr>
        <w:tab/>
      </w:r>
      <w:r w:rsidR="00024787">
        <w:rPr>
          <w:rFonts w:ascii="Arial" w:hAnsi="Arial" w:cs="Arial"/>
          <w:sz w:val="24"/>
        </w:rPr>
        <w:t>Os equipamentos utilizados para execução da imprimação são os seguintes:</w:t>
      </w:r>
    </w:p>
    <w:p w:rsidR="008A7948" w:rsidRDefault="00024787" w:rsidP="00A637F8">
      <w:pPr>
        <w:pStyle w:val="PargrafodaLista"/>
        <w:numPr>
          <w:ilvl w:val="0"/>
          <w:numId w:val="10"/>
        </w:numPr>
        <w:spacing w:after="0" w:line="360" w:lineRule="auto"/>
        <w:jc w:val="both"/>
        <w:rPr>
          <w:rFonts w:ascii="Arial" w:hAnsi="Arial" w:cs="Arial"/>
          <w:sz w:val="24"/>
        </w:rPr>
      </w:pPr>
      <w:r w:rsidRPr="008A7948">
        <w:rPr>
          <w:rFonts w:ascii="Arial" w:hAnsi="Arial" w:cs="Arial"/>
          <w:sz w:val="24"/>
        </w:rPr>
        <w:t xml:space="preserve">Vassoura mecânica rotativa </w:t>
      </w:r>
    </w:p>
    <w:p w:rsidR="006460D4" w:rsidRDefault="006460D4" w:rsidP="00A637F8">
      <w:pPr>
        <w:pStyle w:val="PargrafodaLista"/>
        <w:numPr>
          <w:ilvl w:val="0"/>
          <w:numId w:val="10"/>
        </w:numPr>
        <w:spacing w:after="0" w:line="360" w:lineRule="auto"/>
        <w:jc w:val="both"/>
        <w:rPr>
          <w:rFonts w:ascii="Arial" w:hAnsi="Arial" w:cs="Arial"/>
          <w:sz w:val="24"/>
        </w:rPr>
      </w:pPr>
      <w:r>
        <w:rPr>
          <w:rFonts w:ascii="Arial" w:hAnsi="Arial" w:cs="Arial"/>
          <w:sz w:val="24"/>
        </w:rPr>
        <w:t>Vassoura manual</w:t>
      </w:r>
    </w:p>
    <w:p w:rsidR="002E1AD0" w:rsidRPr="008A7948" w:rsidRDefault="00024787" w:rsidP="00A637F8">
      <w:pPr>
        <w:pStyle w:val="PargrafodaLista"/>
        <w:numPr>
          <w:ilvl w:val="0"/>
          <w:numId w:val="10"/>
        </w:numPr>
        <w:spacing w:after="0" w:line="360" w:lineRule="auto"/>
        <w:jc w:val="both"/>
        <w:rPr>
          <w:rFonts w:ascii="Arial" w:hAnsi="Arial" w:cs="Arial"/>
          <w:sz w:val="24"/>
        </w:rPr>
      </w:pPr>
      <w:r w:rsidRPr="008A7948">
        <w:rPr>
          <w:rFonts w:ascii="Arial" w:hAnsi="Arial" w:cs="Arial"/>
          <w:sz w:val="24"/>
        </w:rPr>
        <w:t>Caminhão espargidor</w:t>
      </w:r>
      <w:r w:rsidR="006460D4">
        <w:rPr>
          <w:rFonts w:ascii="Arial" w:hAnsi="Arial" w:cs="Arial"/>
          <w:sz w:val="24"/>
        </w:rPr>
        <w:t xml:space="preserve"> de Asfalto pressurizado</w:t>
      </w:r>
    </w:p>
    <w:p w:rsidR="006460D4" w:rsidRDefault="00024787" w:rsidP="00A637F8">
      <w:pPr>
        <w:pStyle w:val="PargrafodaLista"/>
        <w:numPr>
          <w:ilvl w:val="0"/>
          <w:numId w:val="10"/>
        </w:numPr>
        <w:spacing w:after="0" w:line="360" w:lineRule="auto"/>
        <w:jc w:val="both"/>
        <w:rPr>
          <w:rFonts w:ascii="Arial" w:hAnsi="Arial" w:cs="Arial"/>
          <w:sz w:val="24"/>
        </w:rPr>
      </w:pPr>
      <w:r w:rsidRPr="002E1AD0">
        <w:rPr>
          <w:rFonts w:ascii="Arial" w:hAnsi="Arial" w:cs="Arial"/>
          <w:sz w:val="24"/>
        </w:rPr>
        <w:t>Espargidor manual</w:t>
      </w:r>
    </w:p>
    <w:p w:rsidR="006460D4" w:rsidRPr="006460D4" w:rsidRDefault="006460D4" w:rsidP="00A637F8">
      <w:pPr>
        <w:pStyle w:val="PargrafodaLista"/>
        <w:numPr>
          <w:ilvl w:val="0"/>
          <w:numId w:val="10"/>
        </w:numPr>
        <w:spacing w:after="0" w:line="360" w:lineRule="auto"/>
        <w:jc w:val="both"/>
        <w:rPr>
          <w:rFonts w:ascii="Arial" w:hAnsi="Arial" w:cs="Arial"/>
          <w:sz w:val="24"/>
        </w:rPr>
      </w:pPr>
      <w:r>
        <w:rPr>
          <w:rFonts w:ascii="Arial" w:hAnsi="Arial" w:cs="Arial"/>
          <w:sz w:val="24"/>
        </w:rPr>
        <w:t>Trator de Pneus</w:t>
      </w:r>
    </w:p>
    <w:p w:rsidR="00024787" w:rsidRDefault="00024787" w:rsidP="00024787">
      <w:pPr>
        <w:pStyle w:val="PargrafodaLista"/>
        <w:spacing w:after="0" w:line="360" w:lineRule="auto"/>
        <w:ind w:left="0"/>
        <w:jc w:val="both"/>
        <w:rPr>
          <w:rFonts w:ascii="Arial" w:hAnsi="Arial" w:cs="Arial"/>
          <w:sz w:val="24"/>
        </w:rPr>
      </w:pPr>
      <w:r>
        <w:rPr>
          <w:rFonts w:ascii="Arial" w:hAnsi="Arial" w:cs="Arial"/>
          <w:sz w:val="24"/>
        </w:rPr>
        <w:tab/>
      </w:r>
    </w:p>
    <w:p w:rsidR="00024787" w:rsidRDefault="00024787" w:rsidP="00024787">
      <w:pPr>
        <w:pStyle w:val="PargrafodaLista"/>
        <w:spacing w:after="0" w:line="360" w:lineRule="auto"/>
        <w:ind w:left="0"/>
        <w:jc w:val="both"/>
        <w:rPr>
          <w:rFonts w:ascii="Arial" w:hAnsi="Arial" w:cs="Arial"/>
          <w:sz w:val="24"/>
        </w:rPr>
      </w:pPr>
      <w:r>
        <w:rPr>
          <w:rFonts w:ascii="Arial" w:hAnsi="Arial" w:cs="Arial"/>
          <w:sz w:val="24"/>
        </w:rPr>
        <w:tab/>
        <w:t>A execução da imprimação deve atender os seguintes procedimentos:</w:t>
      </w:r>
    </w:p>
    <w:p w:rsidR="00024787" w:rsidRDefault="00024787" w:rsidP="00A637F8">
      <w:pPr>
        <w:pStyle w:val="PargrafodaLista"/>
        <w:numPr>
          <w:ilvl w:val="0"/>
          <w:numId w:val="5"/>
        </w:numPr>
        <w:spacing w:after="0" w:line="360" w:lineRule="auto"/>
        <w:jc w:val="both"/>
        <w:rPr>
          <w:rFonts w:ascii="Arial" w:hAnsi="Arial" w:cs="Arial"/>
          <w:sz w:val="24"/>
        </w:rPr>
      </w:pPr>
      <w:r>
        <w:rPr>
          <w:rFonts w:ascii="Arial" w:hAnsi="Arial" w:cs="Arial"/>
          <w:sz w:val="24"/>
        </w:rPr>
        <w:t>Após a perfeita conformação geométrica da camada granular, procede-se varredura da superfície de modo a eliminar o pó e o material solto existente;</w:t>
      </w:r>
    </w:p>
    <w:p w:rsidR="00024787" w:rsidRDefault="00024787" w:rsidP="00A637F8">
      <w:pPr>
        <w:pStyle w:val="PargrafodaLista"/>
        <w:numPr>
          <w:ilvl w:val="0"/>
          <w:numId w:val="5"/>
        </w:numPr>
        <w:spacing w:after="0" w:line="360" w:lineRule="auto"/>
        <w:jc w:val="both"/>
        <w:rPr>
          <w:rFonts w:ascii="Arial" w:hAnsi="Arial" w:cs="Arial"/>
          <w:sz w:val="24"/>
        </w:rPr>
      </w:pPr>
      <w:r>
        <w:rPr>
          <w:rFonts w:ascii="Arial" w:hAnsi="Arial" w:cs="Arial"/>
          <w:sz w:val="24"/>
        </w:rPr>
        <w:t>Proceder ao banho com o asfalto diluído, na taxa e temperatura compatíveis com seu tipo de maneira mais</w:t>
      </w:r>
      <w:r w:rsidR="00C13957">
        <w:rPr>
          <w:rFonts w:ascii="Arial" w:hAnsi="Arial" w:cs="Arial"/>
          <w:sz w:val="24"/>
        </w:rPr>
        <w:t xml:space="preserve"> uniforme possível;</w:t>
      </w:r>
    </w:p>
    <w:p w:rsidR="00C13957" w:rsidRDefault="00C13957" w:rsidP="00A637F8">
      <w:pPr>
        <w:pStyle w:val="PargrafodaLista"/>
        <w:numPr>
          <w:ilvl w:val="0"/>
          <w:numId w:val="5"/>
        </w:numPr>
        <w:spacing w:after="0" w:line="360" w:lineRule="auto"/>
        <w:jc w:val="both"/>
        <w:rPr>
          <w:rFonts w:ascii="Arial" w:hAnsi="Arial" w:cs="Arial"/>
          <w:sz w:val="24"/>
        </w:rPr>
      </w:pPr>
      <w:r>
        <w:rPr>
          <w:rFonts w:ascii="Arial" w:hAnsi="Arial" w:cs="Arial"/>
          <w:sz w:val="24"/>
        </w:rPr>
        <w:t>Deve-se imprimar a pista inteira em um turno de trabalho e deixa-la fechada para trânsito;</w:t>
      </w:r>
    </w:p>
    <w:p w:rsidR="00C13957" w:rsidRDefault="00C13957" w:rsidP="00A637F8">
      <w:pPr>
        <w:pStyle w:val="PargrafodaLista"/>
        <w:numPr>
          <w:ilvl w:val="0"/>
          <w:numId w:val="5"/>
        </w:numPr>
        <w:spacing w:after="0" w:line="360" w:lineRule="auto"/>
        <w:jc w:val="both"/>
        <w:rPr>
          <w:rFonts w:ascii="Arial" w:hAnsi="Arial" w:cs="Arial"/>
          <w:sz w:val="24"/>
        </w:rPr>
      </w:pPr>
      <w:r>
        <w:rPr>
          <w:rFonts w:ascii="Arial" w:hAnsi="Arial" w:cs="Arial"/>
          <w:sz w:val="24"/>
        </w:rPr>
        <w:t>A fim de evitar a superposição, ou excesso nos pontos iniciais e finais das aplicações, devem-se colocar faixas de papel transversalmente na pista de modo que o início e o término da aplicação do material asfáltico situem-se sobre essas faixas, as quais serão a seguir retiradas. Qualquer falha na aplicação do ligante asfáltico deve ser imediatamente corrigida.</w:t>
      </w:r>
    </w:p>
    <w:p w:rsidR="00024787" w:rsidRPr="000B1F91" w:rsidRDefault="001D2390" w:rsidP="000B1F91">
      <w:pPr>
        <w:pStyle w:val="PargrafodaLista"/>
        <w:spacing w:after="0" w:line="360" w:lineRule="auto"/>
        <w:ind w:left="0"/>
        <w:jc w:val="both"/>
        <w:rPr>
          <w:rFonts w:ascii="Arial" w:hAnsi="Arial" w:cs="Arial"/>
          <w:sz w:val="24"/>
        </w:rPr>
      </w:pPr>
      <w:r>
        <w:rPr>
          <w:rFonts w:ascii="Arial" w:hAnsi="Arial" w:cs="Arial"/>
          <w:sz w:val="24"/>
        </w:rPr>
        <w:tab/>
        <w:t>O controle tecnológico da taxa de ligante aplicada na camada de base deverá ser verificado a cada “pano” de 100m de comprimento, correspondente ao eixo longitudinal do caminhão.</w:t>
      </w:r>
    </w:p>
    <w:p w:rsidR="001D2390" w:rsidRDefault="001D2390" w:rsidP="00A637F8">
      <w:pPr>
        <w:pStyle w:val="PargrafodaLista"/>
        <w:numPr>
          <w:ilvl w:val="2"/>
          <w:numId w:val="18"/>
        </w:numPr>
        <w:spacing w:after="0" w:line="360" w:lineRule="auto"/>
        <w:jc w:val="both"/>
        <w:rPr>
          <w:rFonts w:ascii="Arial" w:hAnsi="Arial" w:cs="Arial"/>
          <w:b/>
          <w:sz w:val="24"/>
        </w:rPr>
      </w:pPr>
      <w:r>
        <w:rPr>
          <w:rFonts w:ascii="Arial" w:hAnsi="Arial" w:cs="Arial"/>
          <w:b/>
          <w:sz w:val="24"/>
        </w:rPr>
        <w:t>– Revestimento – Tratamento Superficial Duplo</w:t>
      </w:r>
    </w:p>
    <w:p w:rsidR="001D2390" w:rsidRPr="001D2390" w:rsidRDefault="001D2390" w:rsidP="001D2390">
      <w:pPr>
        <w:pStyle w:val="PargrafodaLista"/>
        <w:spacing w:after="0" w:line="360" w:lineRule="auto"/>
        <w:ind w:left="0"/>
        <w:jc w:val="both"/>
        <w:rPr>
          <w:rFonts w:ascii="Arial" w:hAnsi="Arial" w:cs="Arial"/>
          <w:sz w:val="24"/>
        </w:rPr>
      </w:pPr>
      <w:r>
        <w:rPr>
          <w:rFonts w:ascii="Arial" w:hAnsi="Arial" w:cs="Arial"/>
          <w:sz w:val="24"/>
        </w:rPr>
        <w:tab/>
      </w:r>
      <w:r w:rsidRPr="001D2390">
        <w:rPr>
          <w:rFonts w:ascii="Arial" w:hAnsi="Arial" w:cs="Arial"/>
          <w:sz w:val="24"/>
        </w:rPr>
        <w:t xml:space="preserve">O </w:t>
      </w:r>
      <w:r>
        <w:rPr>
          <w:rFonts w:ascii="Arial" w:hAnsi="Arial" w:cs="Arial"/>
          <w:sz w:val="24"/>
        </w:rPr>
        <w:t xml:space="preserve">Tratamento Superficial Duplo (TSD) pode ser visto como um tratamento Superficial Simples – TSS de agregado D1/d1 coberto com outro Tratamento Superficial </w:t>
      </w:r>
      <w:r>
        <w:rPr>
          <w:rFonts w:ascii="Arial" w:hAnsi="Arial" w:cs="Arial"/>
          <w:sz w:val="24"/>
        </w:rPr>
        <w:lastRenderedPageBreak/>
        <w:t>Simples – TSS de agregado D2/d2, onde D1 e D2 são os diâmetros máximos e d1 e d2 são os diâmetros mínimos das duas faixas granulométricas de agregados que o compõe:</w:t>
      </w:r>
    </w:p>
    <w:p w:rsidR="00E861AF" w:rsidRDefault="00E861AF" w:rsidP="000B1F91">
      <w:pPr>
        <w:pStyle w:val="PargrafodaLista"/>
        <w:spacing w:after="0" w:line="360" w:lineRule="auto"/>
        <w:ind w:left="0" w:firstLine="720"/>
        <w:jc w:val="both"/>
        <w:rPr>
          <w:rFonts w:ascii="Arial" w:hAnsi="Arial" w:cs="Arial"/>
          <w:b/>
          <w:sz w:val="24"/>
        </w:rPr>
      </w:pPr>
    </w:p>
    <w:p w:rsidR="0058417E" w:rsidRDefault="0058417E" w:rsidP="00A637F8">
      <w:pPr>
        <w:pStyle w:val="PargrafodaLista"/>
        <w:numPr>
          <w:ilvl w:val="1"/>
          <w:numId w:val="18"/>
        </w:numPr>
        <w:spacing w:after="0" w:line="360" w:lineRule="auto"/>
        <w:jc w:val="both"/>
        <w:rPr>
          <w:rFonts w:ascii="Arial" w:hAnsi="Arial" w:cs="Arial"/>
          <w:b/>
          <w:sz w:val="24"/>
        </w:rPr>
      </w:pPr>
      <w:r w:rsidRPr="00FD5F84">
        <w:rPr>
          <w:rFonts w:ascii="Arial" w:hAnsi="Arial" w:cs="Arial"/>
          <w:b/>
          <w:sz w:val="24"/>
        </w:rPr>
        <w:t xml:space="preserve">– </w:t>
      </w:r>
      <w:r>
        <w:rPr>
          <w:rFonts w:ascii="Arial" w:hAnsi="Arial" w:cs="Arial"/>
          <w:b/>
          <w:sz w:val="24"/>
        </w:rPr>
        <w:t>Materiais</w:t>
      </w:r>
    </w:p>
    <w:p w:rsidR="0058417E" w:rsidRDefault="0058417E" w:rsidP="00A637F8">
      <w:pPr>
        <w:pStyle w:val="PargrafodaLista"/>
        <w:numPr>
          <w:ilvl w:val="2"/>
          <w:numId w:val="18"/>
        </w:numPr>
        <w:spacing w:after="0" w:line="360" w:lineRule="auto"/>
        <w:jc w:val="both"/>
        <w:rPr>
          <w:rFonts w:ascii="Arial" w:hAnsi="Arial" w:cs="Arial"/>
          <w:b/>
          <w:sz w:val="24"/>
        </w:rPr>
      </w:pPr>
      <w:r>
        <w:rPr>
          <w:rFonts w:ascii="Arial" w:hAnsi="Arial" w:cs="Arial"/>
          <w:b/>
          <w:sz w:val="24"/>
        </w:rPr>
        <w:t>– Agregado</w:t>
      </w:r>
    </w:p>
    <w:p w:rsidR="0058417E" w:rsidRDefault="0058417E" w:rsidP="006C6364">
      <w:pPr>
        <w:pStyle w:val="PargrafodaLista"/>
        <w:spacing w:after="0" w:line="360" w:lineRule="auto"/>
        <w:ind w:left="0" w:firstLine="720"/>
        <w:jc w:val="both"/>
        <w:rPr>
          <w:rFonts w:ascii="Arial" w:hAnsi="Arial" w:cs="Arial"/>
          <w:sz w:val="24"/>
        </w:rPr>
      </w:pPr>
      <w:r>
        <w:rPr>
          <w:rFonts w:ascii="Arial" w:hAnsi="Arial" w:cs="Arial"/>
          <w:sz w:val="24"/>
        </w:rPr>
        <w:t>A primeira etapa desse serviço de revestimento da pista de rolamento será executada em Tratamento Superficial Duplo com espessura aproximada de 2,5cm.</w:t>
      </w:r>
    </w:p>
    <w:p w:rsidR="006C6364" w:rsidRDefault="006C6364" w:rsidP="006C6364">
      <w:pPr>
        <w:pStyle w:val="PargrafodaLista"/>
        <w:spacing w:after="0" w:line="360" w:lineRule="auto"/>
        <w:ind w:left="0" w:firstLine="720"/>
        <w:jc w:val="both"/>
        <w:rPr>
          <w:rFonts w:ascii="Arial" w:hAnsi="Arial" w:cs="Arial"/>
          <w:sz w:val="24"/>
        </w:rPr>
      </w:pPr>
      <w:r>
        <w:rPr>
          <w:rFonts w:ascii="Arial" w:hAnsi="Arial" w:cs="Arial"/>
          <w:sz w:val="24"/>
        </w:rPr>
        <w:t>A faixa de variação granulométrica indicada para este caso é:</w:t>
      </w:r>
    </w:p>
    <w:p w:rsidR="006C6364" w:rsidRPr="00E57186" w:rsidRDefault="006C6364" w:rsidP="00A637F8">
      <w:pPr>
        <w:pStyle w:val="PargrafodaLista"/>
        <w:numPr>
          <w:ilvl w:val="0"/>
          <w:numId w:val="6"/>
        </w:numPr>
        <w:spacing w:after="0" w:line="360" w:lineRule="auto"/>
        <w:jc w:val="both"/>
        <w:rPr>
          <w:rFonts w:ascii="Arial" w:hAnsi="Arial" w:cs="Arial"/>
          <w:b/>
          <w:i/>
          <w:sz w:val="24"/>
        </w:rPr>
      </w:pPr>
      <w:r w:rsidRPr="00E57186">
        <w:rPr>
          <w:rFonts w:ascii="Arial" w:hAnsi="Arial" w:cs="Arial"/>
          <w:b/>
          <w:i/>
          <w:sz w:val="24"/>
        </w:rPr>
        <w:t>1ª camada: 3/4” (19mm) – 5/8” (16mm)</w:t>
      </w:r>
    </w:p>
    <w:p w:rsidR="006C6364" w:rsidRPr="00E57186" w:rsidRDefault="006C6364" w:rsidP="00A637F8">
      <w:pPr>
        <w:pStyle w:val="PargrafodaLista"/>
        <w:numPr>
          <w:ilvl w:val="0"/>
          <w:numId w:val="6"/>
        </w:numPr>
        <w:spacing w:after="0" w:line="360" w:lineRule="auto"/>
        <w:jc w:val="both"/>
        <w:rPr>
          <w:rFonts w:ascii="Arial" w:hAnsi="Arial" w:cs="Arial"/>
          <w:b/>
          <w:i/>
          <w:sz w:val="24"/>
        </w:rPr>
      </w:pPr>
      <w:r w:rsidRPr="00E57186">
        <w:rPr>
          <w:rFonts w:ascii="Arial" w:hAnsi="Arial" w:cs="Arial"/>
          <w:b/>
          <w:i/>
          <w:sz w:val="24"/>
        </w:rPr>
        <w:t>2ª camada: 3/8” (10mm) – 1/4" (6,3mm)</w:t>
      </w:r>
    </w:p>
    <w:p w:rsidR="006C6364" w:rsidRDefault="006C6364" w:rsidP="006C6364">
      <w:pPr>
        <w:spacing w:after="0" w:line="360" w:lineRule="auto"/>
        <w:jc w:val="both"/>
        <w:rPr>
          <w:rFonts w:ascii="Arial" w:hAnsi="Arial" w:cs="Arial"/>
          <w:sz w:val="24"/>
        </w:rPr>
      </w:pPr>
      <w:r>
        <w:rPr>
          <w:rFonts w:ascii="Arial" w:hAnsi="Arial" w:cs="Arial"/>
          <w:sz w:val="24"/>
        </w:rPr>
        <w:tab/>
        <w:t>As taxas empregadas serão as seguintes: Brita</w:t>
      </w:r>
    </w:p>
    <w:p w:rsidR="006C6364" w:rsidRPr="00E57186" w:rsidRDefault="006C6364" w:rsidP="00A637F8">
      <w:pPr>
        <w:pStyle w:val="PargrafodaLista"/>
        <w:numPr>
          <w:ilvl w:val="0"/>
          <w:numId w:val="7"/>
        </w:numPr>
        <w:spacing w:after="0" w:line="360" w:lineRule="auto"/>
        <w:jc w:val="both"/>
        <w:rPr>
          <w:rFonts w:ascii="Arial" w:hAnsi="Arial" w:cs="Arial"/>
          <w:b/>
          <w:i/>
          <w:sz w:val="24"/>
        </w:rPr>
      </w:pPr>
      <w:r w:rsidRPr="00E57186">
        <w:rPr>
          <w:rFonts w:ascii="Arial" w:hAnsi="Arial" w:cs="Arial"/>
          <w:b/>
          <w:i/>
          <w:sz w:val="24"/>
        </w:rPr>
        <w:t>1ª camada: 2</w:t>
      </w:r>
      <w:r w:rsidR="00C26466">
        <w:rPr>
          <w:rFonts w:ascii="Arial" w:hAnsi="Arial" w:cs="Arial"/>
          <w:b/>
          <w:i/>
          <w:sz w:val="24"/>
        </w:rPr>
        <w:t>0 a 25</w:t>
      </w:r>
      <w:r w:rsidRPr="00E57186">
        <w:rPr>
          <w:rFonts w:ascii="Arial" w:hAnsi="Arial" w:cs="Arial"/>
          <w:b/>
          <w:i/>
          <w:sz w:val="24"/>
        </w:rPr>
        <w:t xml:space="preserve"> Kg/m²</w:t>
      </w:r>
    </w:p>
    <w:p w:rsidR="006C6364" w:rsidRPr="00E57186" w:rsidRDefault="006C6364" w:rsidP="00A637F8">
      <w:pPr>
        <w:pStyle w:val="PargrafodaLista"/>
        <w:numPr>
          <w:ilvl w:val="0"/>
          <w:numId w:val="7"/>
        </w:numPr>
        <w:spacing w:after="0" w:line="360" w:lineRule="auto"/>
        <w:jc w:val="both"/>
        <w:rPr>
          <w:rFonts w:ascii="Arial" w:hAnsi="Arial" w:cs="Arial"/>
          <w:b/>
          <w:i/>
          <w:sz w:val="24"/>
        </w:rPr>
      </w:pPr>
      <w:r w:rsidRPr="00E57186">
        <w:rPr>
          <w:rFonts w:ascii="Arial" w:hAnsi="Arial" w:cs="Arial"/>
          <w:b/>
          <w:i/>
          <w:sz w:val="24"/>
        </w:rPr>
        <w:t xml:space="preserve">2ª camada: </w:t>
      </w:r>
      <w:r w:rsidR="00C26466">
        <w:rPr>
          <w:rFonts w:ascii="Arial" w:hAnsi="Arial" w:cs="Arial"/>
          <w:b/>
          <w:i/>
          <w:sz w:val="24"/>
        </w:rPr>
        <w:t>10 a 12</w:t>
      </w:r>
      <w:r w:rsidRPr="00E57186">
        <w:rPr>
          <w:rFonts w:ascii="Arial" w:hAnsi="Arial" w:cs="Arial"/>
          <w:b/>
          <w:i/>
          <w:sz w:val="24"/>
        </w:rPr>
        <w:t xml:space="preserve"> Kg/m²</w:t>
      </w:r>
    </w:p>
    <w:p w:rsidR="006C6364" w:rsidRPr="00E57186" w:rsidRDefault="006C6364" w:rsidP="00A637F8">
      <w:pPr>
        <w:pStyle w:val="PargrafodaLista"/>
        <w:numPr>
          <w:ilvl w:val="0"/>
          <w:numId w:val="7"/>
        </w:numPr>
        <w:spacing w:after="0" w:line="360" w:lineRule="auto"/>
        <w:jc w:val="both"/>
        <w:rPr>
          <w:rFonts w:ascii="Arial" w:hAnsi="Arial" w:cs="Arial"/>
          <w:b/>
          <w:i/>
          <w:sz w:val="24"/>
        </w:rPr>
      </w:pPr>
      <w:r w:rsidRPr="00E57186">
        <w:rPr>
          <w:rFonts w:ascii="Arial" w:hAnsi="Arial" w:cs="Arial"/>
          <w:b/>
          <w:i/>
          <w:sz w:val="24"/>
        </w:rPr>
        <w:t>CM-30: 1</w:t>
      </w:r>
      <w:r w:rsidR="00383DB3" w:rsidRPr="00E57186">
        <w:rPr>
          <w:rFonts w:ascii="Arial" w:hAnsi="Arial" w:cs="Arial"/>
          <w:b/>
          <w:i/>
          <w:sz w:val="24"/>
        </w:rPr>
        <w:t>.</w:t>
      </w:r>
      <w:r w:rsidRPr="00E57186">
        <w:rPr>
          <w:rFonts w:ascii="Arial" w:hAnsi="Arial" w:cs="Arial"/>
          <w:b/>
          <w:i/>
          <w:sz w:val="24"/>
        </w:rPr>
        <w:t>2 litros/m²</w:t>
      </w:r>
    </w:p>
    <w:p w:rsidR="000B1F91" w:rsidRPr="00AC174E" w:rsidRDefault="006C6364" w:rsidP="00A637F8">
      <w:pPr>
        <w:pStyle w:val="PargrafodaLista"/>
        <w:numPr>
          <w:ilvl w:val="0"/>
          <w:numId w:val="7"/>
        </w:numPr>
        <w:spacing w:after="0" w:line="360" w:lineRule="auto"/>
        <w:jc w:val="both"/>
        <w:rPr>
          <w:rFonts w:ascii="Arial" w:hAnsi="Arial" w:cs="Arial"/>
          <w:b/>
          <w:sz w:val="24"/>
        </w:rPr>
      </w:pPr>
      <w:r w:rsidRPr="00E57186">
        <w:rPr>
          <w:rFonts w:ascii="Arial" w:hAnsi="Arial" w:cs="Arial"/>
          <w:b/>
          <w:i/>
          <w:sz w:val="24"/>
        </w:rPr>
        <w:t>RR-2C: (</w:t>
      </w:r>
      <w:r w:rsidR="00383DB3" w:rsidRPr="00E57186">
        <w:rPr>
          <w:rFonts w:ascii="Arial" w:hAnsi="Arial" w:cs="Arial"/>
          <w:b/>
          <w:i/>
          <w:sz w:val="24"/>
        </w:rPr>
        <w:t>1° banho: 0.</w:t>
      </w:r>
      <w:r w:rsidRPr="00E57186">
        <w:rPr>
          <w:rFonts w:ascii="Arial" w:hAnsi="Arial" w:cs="Arial"/>
          <w:b/>
          <w:i/>
          <w:sz w:val="24"/>
        </w:rPr>
        <w:t>9 L/m²) e (2° banho: 1</w:t>
      </w:r>
      <w:r w:rsidR="00383DB3" w:rsidRPr="00E57186">
        <w:rPr>
          <w:rFonts w:ascii="Arial" w:hAnsi="Arial" w:cs="Arial"/>
          <w:b/>
          <w:i/>
          <w:sz w:val="24"/>
        </w:rPr>
        <w:t>.</w:t>
      </w:r>
      <w:r w:rsidRPr="00E57186">
        <w:rPr>
          <w:rFonts w:ascii="Arial" w:hAnsi="Arial" w:cs="Arial"/>
          <w:b/>
          <w:i/>
          <w:sz w:val="24"/>
        </w:rPr>
        <w:t>2 L/m²)</w:t>
      </w:r>
    </w:p>
    <w:p w:rsidR="00211B5D" w:rsidRDefault="00211B5D" w:rsidP="009D0FFA">
      <w:pPr>
        <w:pStyle w:val="Default"/>
        <w:spacing w:line="360" w:lineRule="auto"/>
        <w:rPr>
          <w:szCs w:val="23"/>
        </w:rPr>
      </w:pPr>
    </w:p>
    <w:p w:rsidR="009D0FFA" w:rsidRPr="009D0FFA" w:rsidRDefault="009D0FFA" w:rsidP="009D0FFA">
      <w:pPr>
        <w:pStyle w:val="Default"/>
        <w:spacing w:line="360" w:lineRule="auto"/>
        <w:rPr>
          <w:szCs w:val="23"/>
        </w:rPr>
      </w:pPr>
      <w:r w:rsidRPr="009D0FFA">
        <w:rPr>
          <w:szCs w:val="23"/>
        </w:rPr>
        <w:t xml:space="preserve">Obs.: todas estas taxas deverão ser acompanhadas e ajustadas na época da execução. </w:t>
      </w:r>
    </w:p>
    <w:p w:rsidR="00AC174E" w:rsidRDefault="00AC174E" w:rsidP="009D0FFA">
      <w:pPr>
        <w:spacing w:after="0" w:line="360" w:lineRule="auto"/>
        <w:ind w:firstLine="708"/>
        <w:jc w:val="both"/>
        <w:rPr>
          <w:rFonts w:ascii="Arial" w:hAnsi="Arial" w:cs="Arial"/>
          <w:sz w:val="24"/>
          <w:szCs w:val="23"/>
        </w:rPr>
      </w:pPr>
    </w:p>
    <w:p w:rsidR="009D0FFA" w:rsidRPr="009D0FFA" w:rsidRDefault="009D0FFA" w:rsidP="009D0FFA">
      <w:pPr>
        <w:spacing w:after="0" w:line="360" w:lineRule="auto"/>
        <w:ind w:firstLine="708"/>
        <w:jc w:val="both"/>
        <w:rPr>
          <w:rFonts w:ascii="Arial" w:hAnsi="Arial" w:cs="Arial"/>
          <w:sz w:val="28"/>
        </w:rPr>
      </w:pPr>
      <w:r w:rsidRPr="009D0FFA">
        <w:rPr>
          <w:rFonts w:ascii="Arial" w:hAnsi="Arial" w:cs="Arial"/>
          <w:sz w:val="24"/>
          <w:szCs w:val="23"/>
        </w:rPr>
        <w:t>Após a execução do TSD o tráfego deve ser aberto aos usuários para o perfeito assentamento das camadas e consequente expulsão do material pétreo não aderido.</w:t>
      </w:r>
      <w:r>
        <w:rPr>
          <w:rFonts w:ascii="Arial" w:hAnsi="Arial" w:cs="Arial"/>
          <w:sz w:val="24"/>
          <w:szCs w:val="23"/>
        </w:rPr>
        <w:t xml:space="preserve"> </w:t>
      </w:r>
      <w:r w:rsidRPr="009D0FFA">
        <w:rPr>
          <w:rFonts w:ascii="Arial" w:hAnsi="Arial" w:cs="Arial"/>
          <w:sz w:val="24"/>
          <w:szCs w:val="23"/>
        </w:rPr>
        <w:t>É executado o serviço de varrição, coleta e transporte do excesso de material.</w:t>
      </w:r>
    </w:p>
    <w:p w:rsidR="00B70628" w:rsidRDefault="00B70628" w:rsidP="008C5608">
      <w:pPr>
        <w:spacing w:after="0" w:line="360" w:lineRule="auto"/>
        <w:jc w:val="both"/>
        <w:rPr>
          <w:rFonts w:ascii="Arial" w:hAnsi="Arial" w:cs="Arial"/>
          <w:sz w:val="24"/>
        </w:rPr>
      </w:pPr>
    </w:p>
    <w:p w:rsidR="00B70628" w:rsidRDefault="00B70628" w:rsidP="00A637F8">
      <w:pPr>
        <w:pStyle w:val="PargrafodaLista"/>
        <w:numPr>
          <w:ilvl w:val="2"/>
          <w:numId w:val="18"/>
        </w:numPr>
        <w:spacing w:after="0" w:line="360" w:lineRule="auto"/>
        <w:jc w:val="both"/>
        <w:rPr>
          <w:rFonts w:ascii="Arial" w:hAnsi="Arial" w:cs="Arial"/>
          <w:b/>
          <w:sz w:val="24"/>
        </w:rPr>
      </w:pPr>
      <w:r>
        <w:rPr>
          <w:rFonts w:ascii="Arial" w:hAnsi="Arial" w:cs="Arial"/>
          <w:b/>
          <w:sz w:val="24"/>
        </w:rPr>
        <w:t>– Ligante Betuminoso</w:t>
      </w:r>
    </w:p>
    <w:p w:rsidR="009C5064" w:rsidRPr="009C5064" w:rsidRDefault="00B70628" w:rsidP="009C5064">
      <w:pPr>
        <w:pStyle w:val="Default"/>
        <w:spacing w:line="360" w:lineRule="auto"/>
        <w:ind w:firstLine="708"/>
        <w:jc w:val="both"/>
        <w:rPr>
          <w:szCs w:val="23"/>
        </w:rPr>
      </w:pPr>
      <w:r w:rsidRPr="00B70628">
        <w:rPr>
          <w:szCs w:val="23"/>
        </w:rPr>
        <w:t xml:space="preserve">A emulsão asfáltica catiônica RR – 2C, a base de CAP – 50/60, é o ligante ideal para os tratamentos superficiais, apresentando ótima adesividade ativa e passiva com qualquer tipo de agregado, enquanto o CAP-7 (CAP-150/200) deve ser necessariamente “dopado”, com pelo menos 0,5% (mínimo para uma boa homogeneização) de um melhorador de adesividade (“dope”) eficaz, para uso com agregados eletronegativos (granito, diorito, gnaisse, arenito, quartzito, etc.). A RR- 2C para se situar na faixa de viscosidade 20 – 60 </w:t>
      </w:r>
      <w:proofErr w:type="spellStart"/>
      <w:r w:rsidRPr="00B70628">
        <w:rPr>
          <w:szCs w:val="23"/>
        </w:rPr>
        <w:t>Saybolt-Furol</w:t>
      </w:r>
      <w:proofErr w:type="spellEnd"/>
      <w:r w:rsidRPr="00B70628">
        <w:rPr>
          <w:szCs w:val="23"/>
        </w:rPr>
        <w:t xml:space="preserve">, necessita apenas de um ligeiro aquecimento, da ordem de 60°C, sendo que o CAP-50/60 não </w:t>
      </w:r>
      <w:proofErr w:type="spellStart"/>
      <w:r w:rsidRPr="00B70628">
        <w:rPr>
          <w:szCs w:val="23"/>
        </w:rPr>
        <w:t>emulsificado</w:t>
      </w:r>
      <w:proofErr w:type="spellEnd"/>
      <w:r w:rsidRPr="00B70628">
        <w:rPr>
          <w:szCs w:val="23"/>
        </w:rPr>
        <w:t xml:space="preserve"> trabalha bem com temperaturas de 177°C. O asfalto </w:t>
      </w:r>
      <w:proofErr w:type="spellStart"/>
      <w:r w:rsidRPr="00B70628">
        <w:rPr>
          <w:szCs w:val="23"/>
        </w:rPr>
        <w:t>emulsificado</w:t>
      </w:r>
      <w:proofErr w:type="spellEnd"/>
      <w:r w:rsidRPr="00B70628">
        <w:rPr>
          <w:szCs w:val="23"/>
        </w:rPr>
        <w:t xml:space="preserve"> pode após o espargimento esperar muito mais tempo pelo espalhamento do agregado (a ruptura da emulsão – separação da água do asfalto, se dá devida à reação com o agregado). Após a ruptura rápida no contato com </w:t>
      </w:r>
      <w:r w:rsidRPr="00B70628">
        <w:rPr>
          <w:szCs w:val="23"/>
        </w:rPr>
        <w:lastRenderedPageBreak/>
        <w:t>o agregado, a água remanescente garante uma ótima trabalhabilidade na fase da compressão do agregado (“rolagem”). Só é conveniente à abertura ao tráfego após cerca de 48 horas, quando toda a água evaporou e o CAP-50/60 atinge sua consistência</w:t>
      </w:r>
      <w:r w:rsidR="009C5064">
        <w:rPr>
          <w:szCs w:val="23"/>
        </w:rPr>
        <w:t xml:space="preserve"> </w:t>
      </w:r>
      <w:r w:rsidR="009C5064" w:rsidRPr="009C5064">
        <w:rPr>
          <w:szCs w:val="23"/>
        </w:rPr>
        <w:t xml:space="preserve">definitiva. Com o CAP-7 (CAP-150/200) basta esperar que o mesmo volte à temperatura ambiente, exigindo-se o controle de velocidade do tráfego usuário – </w:t>
      </w:r>
      <w:proofErr w:type="spellStart"/>
      <w:r w:rsidR="009C5064" w:rsidRPr="009C5064">
        <w:rPr>
          <w:szCs w:val="23"/>
        </w:rPr>
        <w:t>Vmáx</w:t>
      </w:r>
      <w:proofErr w:type="spellEnd"/>
      <w:r w:rsidR="009C5064" w:rsidRPr="009C5064">
        <w:rPr>
          <w:szCs w:val="23"/>
        </w:rPr>
        <w:t xml:space="preserve"> = 40 Km/h; é essa a única vantagem, aliás, diminuta, que o CAP-7 apresenta sobre a RR-2C; </w:t>
      </w:r>
    </w:p>
    <w:p w:rsidR="009C5064" w:rsidRPr="009C5064" w:rsidRDefault="009C5064" w:rsidP="009C5064">
      <w:pPr>
        <w:pStyle w:val="Default"/>
        <w:spacing w:line="360" w:lineRule="auto"/>
        <w:ind w:firstLine="708"/>
        <w:jc w:val="both"/>
        <w:rPr>
          <w:szCs w:val="23"/>
        </w:rPr>
      </w:pPr>
      <w:r w:rsidRPr="009C5064">
        <w:rPr>
          <w:szCs w:val="23"/>
        </w:rPr>
        <w:t>Portanto, os ligantes asfálticos indicados para Tratamentos Superficiais passam a ser, pois apenas: CAP-7 ou CAP-150/200 e a RR-2C (</w:t>
      </w:r>
      <w:proofErr w:type="spellStart"/>
      <w:r w:rsidRPr="009C5064">
        <w:rPr>
          <w:szCs w:val="23"/>
        </w:rPr>
        <w:t>emulsificada</w:t>
      </w:r>
      <w:proofErr w:type="spellEnd"/>
      <w:r w:rsidRPr="009C5064">
        <w:rPr>
          <w:szCs w:val="23"/>
        </w:rPr>
        <w:t xml:space="preserve"> com o CAP- 50/60); </w:t>
      </w:r>
    </w:p>
    <w:p w:rsidR="00B70628" w:rsidRDefault="009C5064" w:rsidP="009C5064">
      <w:pPr>
        <w:pStyle w:val="PargrafodaLista"/>
        <w:spacing w:after="0" w:line="360" w:lineRule="auto"/>
        <w:ind w:left="0" w:firstLine="720"/>
        <w:jc w:val="both"/>
        <w:rPr>
          <w:rFonts w:ascii="Arial" w:hAnsi="Arial" w:cs="Arial"/>
          <w:sz w:val="24"/>
          <w:szCs w:val="23"/>
        </w:rPr>
      </w:pPr>
      <w:r w:rsidRPr="009C5064">
        <w:rPr>
          <w:rFonts w:ascii="Arial" w:hAnsi="Arial" w:cs="Arial"/>
          <w:sz w:val="24"/>
          <w:szCs w:val="23"/>
        </w:rPr>
        <w:t>Os ligantes betuminosos devem atender às especificações do Instituto Brasileiro do Petróleo – IBP, quanto à viscosidade, peneiramento, teor de resíduo, ponto de fulgor, etc.</w:t>
      </w:r>
    </w:p>
    <w:p w:rsidR="00E30E19" w:rsidRPr="009C5064" w:rsidRDefault="00E30E19" w:rsidP="009C5064">
      <w:pPr>
        <w:pStyle w:val="PargrafodaLista"/>
        <w:spacing w:after="0" w:line="360" w:lineRule="auto"/>
        <w:ind w:left="0" w:firstLine="720"/>
        <w:jc w:val="both"/>
        <w:rPr>
          <w:rFonts w:ascii="Arial" w:hAnsi="Arial" w:cs="Arial"/>
          <w:sz w:val="32"/>
        </w:rPr>
      </w:pPr>
    </w:p>
    <w:p w:rsidR="00B70628" w:rsidRPr="00E30E19" w:rsidRDefault="00E30E19" w:rsidP="00A637F8">
      <w:pPr>
        <w:pStyle w:val="PargrafodaLista"/>
        <w:numPr>
          <w:ilvl w:val="2"/>
          <w:numId w:val="18"/>
        </w:numPr>
        <w:spacing w:after="0" w:line="360" w:lineRule="auto"/>
        <w:jc w:val="both"/>
        <w:rPr>
          <w:rFonts w:ascii="Arial" w:hAnsi="Arial" w:cs="Arial"/>
          <w:b/>
          <w:sz w:val="24"/>
        </w:rPr>
      </w:pPr>
      <w:r>
        <w:rPr>
          <w:rFonts w:ascii="Arial" w:hAnsi="Arial" w:cs="Arial"/>
          <w:b/>
          <w:sz w:val="24"/>
        </w:rPr>
        <w:t>– Dosagem do Agregado e do Ligante Asfáltico</w:t>
      </w:r>
    </w:p>
    <w:p w:rsidR="00094CA2" w:rsidRPr="00E30E19" w:rsidRDefault="00E30E19" w:rsidP="00AC174E">
      <w:pPr>
        <w:pStyle w:val="Default"/>
        <w:spacing w:line="360" w:lineRule="auto"/>
        <w:ind w:firstLine="708"/>
        <w:jc w:val="both"/>
      </w:pPr>
      <w:r w:rsidRPr="00E30E19">
        <w:t xml:space="preserve">A “teoria” da dosagem dos Tratamentos Superficiais foi estabelecida originalmente em 1934 pelo Engenheiro neozelandês HANSON, que estabeleceu os seguintes princípios: </w:t>
      </w:r>
    </w:p>
    <w:p w:rsidR="00E30E19" w:rsidRPr="00E30E19" w:rsidRDefault="00E30E19" w:rsidP="00AC174E">
      <w:pPr>
        <w:pStyle w:val="Default"/>
        <w:spacing w:line="360" w:lineRule="auto"/>
        <w:ind w:left="708" w:firstLine="708"/>
        <w:jc w:val="both"/>
      </w:pPr>
      <w:proofErr w:type="gramStart"/>
      <w:r w:rsidRPr="00E30E19">
        <w:t>1</w:t>
      </w:r>
      <w:proofErr w:type="gramEnd"/>
      <w:r w:rsidR="00AC5625">
        <w:t>)</w:t>
      </w:r>
      <w:r w:rsidRPr="00E30E19">
        <w:t xml:space="preserve"> O agregado a ser usado em cada camada deve ser do tipo “uma só dimensão”; </w:t>
      </w:r>
    </w:p>
    <w:p w:rsidR="00E30E19" w:rsidRPr="00E30E19" w:rsidRDefault="00E30E19" w:rsidP="00AC174E">
      <w:pPr>
        <w:pStyle w:val="Default"/>
        <w:spacing w:line="360" w:lineRule="auto"/>
        <w:ind w:left="708" w:firstLine="708"/>
        <w:jc w:val="both"/>
      </w:pPr>
      <w:r w:rsidRPr="00E30E19">
        <w:t>2</w:t>
      </w:r>
      <w:r w:rsidR="00AC5625">
        <w:t>)</w:t>
      </w:r>
      <w:r w:rsidRPr="00E30E19">
        <w:t xml:space="preserve"> Após seu espalhamento na pista o agregado possui uma porcentagem de vazios de 50%; </w:t>
      </w:r>
    </w:p>
    <w:p w:rsidR="00E30E19" w:rsidRPr="00E30E19" w:rsidRDefault="00E30E19" w:rsidP="00B153F5">
      <w:pPr>
        <w:pStyle w:val="Default"/>
        <w:spacing w:line="360" w:lineRule="auto"/>
        <w:ind w:left="708" w:firstLine="708"/>
        <w:jc w:val="both"/>
      </w:pPr>
      <w:r w:rsidRPr="00E30E19">
        <w:t>3</w:t>
      </w:r>
      <w:r w:rsidR="00AC5625">
        <w:t>)</w:t>
      </w:r>
      <w:r w:rsidRPr="00E30E19">
        <w:t xml:space="preserve"> Na compressão, os agregados orientam-se se apoiando em sua “maior dimensão” ficando com a “menor dimensão” na posição vertical, reduzindo-se a porcentagem de vazios para 20% (a espessura da camada após a compressão é igual à média das “menores dimensõe</w:t>
      </w:r>
      <w:r w:rsidR="00B153F5">
        <w:t>s” das partículas do agregado);</w:t>
      </w:r>
    </w:p>
    <w:p w:rsidR="00C12190" w:rsidRDefault="00E30E19" w:rsidP="00094CA2">
      <w:pPr>
        <w:pStyle w:val="Default"/>
        <w:spacing w:line="360" w:lineRule="auto"/>
        <w:ind w:left="708" w:firstLine="708"/>
        <w:jc w:val="both"/>
      </w:pPr>
      <w:proofErr w:type="gramStart"/>
      <w:r w:rsidRPr="00E30E19">
        <w:t>4</w:t>
      </w:r>
      <w:proofErr w:type="gramEnd"/>
      <w:r w:rsidR="00804DD7">
        <w:t>)</w:t>
      </w:r>
      <w:r w:rsidRPr="00E30E19">
        <w:t xml:space="preserve"> Para fixar o agregado, os vazios finais (20%) devem ser preenchidos, de 50 a 70% com o ligante asfáltico, devendo o agregado ficar acima do ligante de 2,8 a 4,8 mm (3,8 mm em média) para se </w:t>
      </w:r>
      <w:r w:rsidR="00C12190">
        <w:t>garantir uma superfície rugosa.</w:t>
      </w:r>
    </w:p>
    <w:p w:rsidR="00094CA2" w:rsidRDefault="00094CA2" w:rsidP="00094CA2">
      <w:pPr>
        <w:pStyle w:val="Default"/>
        <w:spacing w:line="360" w:lineRule="auto"/>
        <w:ind w:left="708" w:firstLine="708"/>
        <w:jc w:val="both"/>
      </w:pPr>
    </w:p>
    <w:p w:rsidR="00C12190" w:rsidRPr="00C12190" w:rsidRDefault="00C12190" w:rsidP="00C12190">
      <w:pPr>
        <w:pStyle w:val="Default"/>
        <w:spacing w:line="360" w:lineRule="auto"/>
        <w:ind w:firstLine="708"/>
        <w:jc w:val="both"/>
      </w:pPr>
      <w:r w:rsidRPr="00C12190">
        <w:t xml:space="preserve">Com base na teoria de Hanson pode-se estabelecer fórmulas que, com pequenos ajustamentos práticos, dão valores bem aproximados para as taxas de agregado e de ligante betuminoso, para as condições médias usuais. Essas taxas devem ser sempre testadas com experiências em verdadeira grandeza. </w:t>
      </w:r>
    </w:p>
    <w:p w:rsidR="00C12190" w:rsidRDefault="00C12190" w:rsidP="00A23034">
      <w:pPr>
        <w:pStyle w:val="Default"/>
        <w:spacing w:line="360" w:lineRule="auto"/>
        <w:ind w:firstLine="708"/>
        <w:jc w:val="both"/>
        <w:rPr>
          <w:szCs w:val="23"/>
        </w:rPr>
      </w:pPr>
      <w:r w:rsidRPr="00C12190">
        <w:t xml:space="preserve">Sendo assim, tem-se as seguintes fórmulas práticas para as taxas de agregado “a espalhar” Tag de CAP-7 (CAP-150/200) TCAP e de Emulsão Asfáltica RR-2C TEA, em </w:t>
      </w:r>
      <w:r w:rsidRPr="00C12190">
        <w:lastRenderedPageBreak/>
        <w:t>litro/m², considerando-se um melhor aproveitamento da EA em relação ao CAP de 6%</w:t>
      </w:r>
      <w:r w:rsidR="00A23034">
        <w:t xml:space="preserve"> </w:t>
      </w:r>
      <w:r w:rsidR="00A23034" w:rsidRPr="00A23034">
        <w:rPr>
          <w:szCs w:val="23"/>
        </w:rPr>
        <w:t>no TSS e de 10% no TSD:</w:t>
      </w:r>
    </w:p>
    <w:p w:rsidR="00110046" w:rsidRDefault="00110046" w:rsidP="00A23034">
      <w:pPr>
        <w:pStyle w:val="Default"/>
        <w:spacing w:line="360" w:lineRule="auto"/>
        <w:ind w:firstLine="708"/>
        <w:jc w:val="both"/>
        <w:rPr>
          <w:szCs w:val="23"/>
        </w:rPr>
      </w:pPr>
    </w:p>
    <w:p w:rsidR="00864331" w:rsidRDefault="0004313D" w:rsidP="0004313D">
      <w:pPr>
        <w:pStyle w:val="Default"/>
        <w:spacing w:line="360" w:lineRule="auto"/>
        <w:ind w:firstLine="708"/>
        <w:jc w:val="center"/>
        <w:rPr>
          <w:b/>
          <w:bCs/>
          <w:color w:val="auto"/>
          <w:sz w:val="23"/>
          <w:szCs w:val="23"/>
        </w:rPr>
      </w:pPr>
      <w:r>
        <w:rPr>
          <w:b/>
          <w:bCs/>
          <w:color w:val="auto"/>
          <w:sz w:val="23"/>
          <w:szCs w:val="23"/>
        </w:rPr>
        <w:t xml:space="preserve">Tag = </w:t>
      </w:r>
      <w:proofErr w:type="gramStart"/>
      <w:r>
        <w:rPr>
          <w:b/>
          <w:bCs/>
          <w:color w:val="auto"/>
          <w:sz w:val="23"/>
          <w:szCs w:val="23"/>
        </w:rPr>
        <w:t>K .</w:t>
      </w:r>
      <w:proofErr w:type="gramEnd"/>
      <w:r>
        <w:rPr>
          <w:b/>
          <w:bCs/>
          <w:color w:val="auto"/>
          <w:sz w:val="23"/>
          <w:szCs w:val="23"/>
        </w:rPr>
        <w:t xml:space="preserve"> (D + d) / 2</w:t>
      </w:r>
      <w:proofErr w:type="gramStart"/>
      <w:r>
        <w:rPr>
          <w:b/>
          <w:bCs/>
          <w:color w:val="auto"/>
          <w:sz w:val="23"/>
          <w:szCs w:val="23"/>
        </w:rPr>
        <w:t xml:space="preserve">   </w:t>
      </w:r>
      <w:proofErr w:type="gramEnd"/>
      <w:r>
        <w:rPr>
          <w:b/>
          <w:bCs/>
          <w:color w:val="auto"/>
          <w:sz w:val="23"/>
          <w:szCs w:val="23"/>
        </w:rPr>
        <w:t>(1)</w:t>
      </w:r>
    </w:p>
    <w:p w:rsidR="0004313D" w:rsidRPr="0004313D" w:rsidRDefault="0004313D" w:rsidP="0004313D">
      <w:pPr>
        <w:pStyle w:val="Default"/>
        <w:spacing w:line="360" w:lineRule="auto"/>
        <w:jc w:val="both"/>
        <w:rPr>
          <w:bCs/>
          <w:color w:val="auto"/>
        </w:rPr>
      </w:pPr>
      <w:r w:rsidRPr="0004313D">
        <w:rPr>
          <w:bCs/>
          <w:color w:val="auto"/>
        </w:rPr>
        <w:t>Onde:</w:t>
      </w:r>
    </w:p>
    <w:p w:rsidR="0004313D" w:rsidRPr="0004313D" w:rsidRDefault="0004313D" w:rsidP="0004313D">
      <w:pPr>
        <w:pStyle w:val="Default"/>
        <w:spacing w:line="360" w:lineRule="auto"/>
        <w:jc w:val="both"/>
      </w:pPr>
      <w:r w:rsidRPr="0004313D">
        <w:t xml:space="preserve">Tag = taxa de agregado a espalhar em litro/m² </w:t>
      </w:r>
    </w:p>
    <w:p w:rsidR="0004313D" w:rsidRPr="0004313D" w:rsidRDefault="0004313D" w:rsidP="0004313D">
      <w:pPr>
        <w:pStyle w:val="Default"/>
        <w:spacing w:line="360" w:lineRule="auto"/>
        <w:jc w:val="both"/>
      </w:pPr>
      <w:r w:rsidRPr="0004313D">
        <w:t>D e d = diâmetro superior e inferior, em mm, da faixa granulométrica</w:t>
      </w:r>
    </w:p>
    <w:p w:rsidR="0004313D" w:rsidRPr="0004313D" w:rsidRDefault="0004313D" w:rsidP="0004313D">
      <w:pPr>
        <w:pStyle w:val="Default"/>
        <w:spacing w:line="360" w:lineRule="auto"/>
        <w:jc w:val="both"/>
      </w:pPr>
      <w:r w:rsidRPr="0004313D">
        <w:t xml:space="preserve">K = 0,90 se d &gt; 5/8” (16 mm) </w:t>
      </w:r>
    </w:p>
    <w:p w:rsidR="0004313D" w:rsidRPr="0004313D" w:rsidRDefault="0004313D" w:rsidP="0004313D">
      <w:pPr>
        <w:pStyle w:val="Default"/>
        <w:spacing w:line="360" w:lineRule="auto"/>
        <w:jc w:val="both"/>
      </w:pPr>
      <w:r w:rsidRPr="0004313D">
        <w:t xml:space="preserve">K = 0,93 se 5/8” &gt; d &gt; 3/8” (10 mm) </w:t>
      </w:r>
    </w:p>
    <w:p w:rsidR="0004313D" w:rsidRDefault="0004313D" w:rsidP="0004313D">
      <w:pPr>
        <w:pStyle w:val="Default"/>
        <w:spacing w:line="360" w:lineRule="auto"/>
        <w:jc w:val="both"/>
      </w:pPr>
      <w:r w:rsidRPr="0004313D">
        <w:t xml:space="preserve">K = 1,00 se d </w:t>
      </w:r>
      <w:proofErr w:type="gramStart"/>
      <w:r w:rsidRPr="0004313D">
        <w:t>&lt; 3/8”</w:t>
      </w:r>
      <w:proofErr w:type="gramEnd"/>
      <w:r w:rsidRPr="0004313D">
        <w:t xml:space="preserve"> (10 mm)</w:t>
      </w:r>
    </w:p>
    <w:p w:rsidR="0066601C" w:rsidRDefault="0066601C" w:rsidP="0004313D">
      <w:pPr>
        <w:pStyle w:val="Default"/>
        <w:spacing w:line="360" w:lineRule="auto"/>
        <w:jc w:val="both"/>
      </w:pPr>
    </w:p>
    <w:p w:rsidR="0096013F" w:rsidRPr="00323622" w:rsidRDefault="0096013F" w:rsidP="0096013F">
      <w:pPr>
        <w:pStyle w:val="Default"/>
        <w:spacing w:line="360" w:lineRule="auto"/>
        <w:jc w:val="both"/>
        <w:rPr>
          <w:bCs/>
          <w:color w:val="auto"/>
        </w:rPr>
      </w:pPr>
      <w:r w:rsidRPr="00323622">
        <w:rPr>
          <w:bCs/>
          <w:color w:val="auto"/>
        </w:rPr>
        <w:t>Portanto</w:t>
      </w:r>
      <w:r w:rsidR="00AC5625" w:rsidRPr="00323622">
        <w:rPr>
          <w:bCs/>
          <w:color w:val="auto"/>
        </w:rPr>
        <w:t>:</w:t>
      </w:r>
    </w:p>
    <w:p w:rsidR="0096013F" w:rsidRPr="0096013F" w:rsidRDefault="0096013F" w:rsidP="0096013F">
      <w:pPr>
        <w:pStyle w:val="Default"/>
        <w:spacing w:line="360" w:lineRule="auto"/>
        <w:jc w:val="center"/>
        <w:rPr>
          <w:bCs/>
          <w:color w:val="auto"/>
          <w:lang w:val="en-US"/>
        </w:rPr>
      </w:pPr>
      <w:r w:rsidRPr="0096013F">
        <w:rPr>
          <w:b/>
          <w:bCs/>
          <w:sz w:val="23"/>
          <w:szCs w:val="23"/>
          <w:lang w:val="en-US"/>
        </w:rPr>
        <w:t>T</w:t>
      </w:r>
      <w:r w:rsidRPr="0096013F">
        <w:rPr>
          <w:b/>
          <w:bCs/>
          <w:sz w:val="20"/>
          <w:szCs w:val="20"/>
          <w:lang w:val="en-US"/>
        </w:rPr>
        <w:t xml:space="preserve">CAP </w:t>
      </w:r>
      <w:r w:rsidRPr="0096013F">
        <w:rPr>
          <w:b/>
          <w:bCs/>
          <w:sz w:val="23"/>
          <w:szCs w:val="23"/>
          <w:lang w:val="en-US"/>
        </w:rPr>
        <w:t>= Tag / 12   (2)</w:t>
      </w:r>
    </w:p>
    <w:p w:rsidR="0096013F" w:rsidRPr="0096013F" w:rsidRDefault="0096013F" w:rsidP="0096013F">
      <w:pPr>
        <w:pStyle w:val="Default"/>
        <w:spacing w:line="360" w:lineRule="auto"/>
        <w:jc w:val="center"/>
        <w:rPr>
          <w:sz w:val="23"/>
          <w:szCs w:val="23"/>
          <w:lang w:val="en-US"/>
        </w:rPr>
      </w:pPr>
      <w:r w:rsidRPr="0096013F">
        <w:rPr>
          <w:b/>
          <w:bCs/>
          <w:sz w:val="23"/>
          <w:szCs w:val="23"/>
          <w:lang w:val="en-US"/>
        </w:rPr>
        <w:t>T</w:t>
      </w:r>
      <w:r w:rsidRPr="0096013F">
        <w:rPr>
          <w:b/>
          <w:bCs/>
          <w:sz w:val="20"/>
          <w:szCs w:val="20"/>
          <w:lang w:val="en-US"/>
        </w:rPr>
        <w:t xml:space="preserve">EA </w:t>
      </w:r>
      <w:r w:rsidRPr="0096013F">
        <w:rPr>
          <w:b/>
          <w:bCs/>
          <w:sz w:val="23"/>
          <w:szCs w:val="23"/>
          <w:lang w:val="en-US"/>
        </w:rPr>
        <w:t>= 0</w:t>
      </w:r>
      <w:proofErr w:type="gramStart"/>
      <w:r w:rsidRPr="0096013F">
        <w:rPr>
          <w:b/>
          <w:bCs/>
          <w:sz w:val="23"/>
          <w:szCs w:val="23"/>
          <w:lang w:val="en-US"/>
        </w:rPr>
        <w:t>,94</w:t>
      </w:r>
      <w:proofErr w:type="gramEnd"/>
      <w:r w:rsidRPr="0096013F">
        <w:rPr>
          <w:b/>
          <w:bCs/>
          <w:sz w:val="23"/>
          <w:szCs w:val="23"/>
          <w:lang w:val="en-US"/>
        </w:rPr>
        <w:t>. T</w:t>
      </w:r>
      <w:r w:rsidRPr="0096013F">
        <w:rPr>
          <w:b/>
          <w:bCs/>
          <w:sz w:val="20"/>
          <w:szCs w:val="20"/>
          <w:lang w:val="en-US"/>
        </w:rPr>
        <w:t xml:space="preserve">CAP </w:t>
      </w:r>
      <w:r w:rsidRPr="0096013F">
        <w:rPr>
          <w:b/>
          <w:bCs/>
          <w:sz w:val="23"/>
          <w:szCs w:val="23"/>
          <w:lang w:val="en-US"/>
        </w:rPr>
        <w:t>/ 0</w:t>
      </w:r>
      <w:proofErr w:type="gramStart"/>
      <w:r w:rsidRPr="0096013F">
        <w:rPr>
          <w:b/>
          <w:bCs/>
          <w:sz w:val="23"/>
          <w:szCs w:val="23"/>
          <w:lang w:val="en-US"/>
        </w:rPr>
        <w:t>,67</w:t>
      </w:r>
      <w:proofErr w:type="gramEnd"/>
      <w:r w:rsidRPr="0096013F">
        <w:rPr>
          <w:b/>
          <w:bCs/>
          <w:sz w:val="23"/>
          <w:szCs w:val="23"/>
          <w:lang w:val="en-US"/>
        </w:rPr>
        <w:t xml:space="preserve"> </w:t>
      </w:r>
      <w:r>
        <w:rPr>
          <w:b/>
          <w:bCs/>
          <w:sz w:val="23"/>
          <w:szCs w:val="23"/>
          <w:lang w:val="en-US"/>
        </w:rPr>
        <w:t>–</w:t>
      </w:r>
      <w:r w:rsidRPr="0096013F">
        <w:rPr>
          <w:b/>
          <w:bCs/>
          <w:sz w:val="23"/>
          <w:szCs w:val="23"/>
          <w:lang w:val="en-US"/>
        </w:rPr>
        <w:t xml:space="preserve"> TSS</w:t>
      </w:r>
      <w:r>
        <w:rPr>
          <w:b/>
          <w:bCs/>
          <w:sz w:val="23"/>
          <w:szCs w:val="23"/>
          <w:lang w:val="en-US"/>
        </w:rPr>
        <w:t xml:space="preserve">  </w:t>
      </w:r>
      <w:r w:rsidRPr="0096013F">
        <w:rPr>
          <w:b/>
          <w:bCs/>
          <w:sz w:val="23"/>
          <w:szCs w:val="23"/>
          <w:lang w:val="en-US"/>
        </w:rPr>
        <w:t xml:space="preserve"> (3)</w:t>
      </w:r>
    </w:p>
    <w:p w:rsidR="0096013F" w:rsidRPr="00323622" w:rsidRDefault="0096013F" w:rsidP="0096013F">
      <w:pPr>
        <w:pStyle w:val="Default"/>
        <w:spacing w:line="360" w:lineRule="auto"/>
        <w:jc w:val="center"/>
        <w:rPr>
          <w:color w:val="FF0000"/>
          <w:lang w:val="en-US"/>
        </w:rPr>
      </w:pPr>
      <w:r w:rsidRPr="0096013F">
        <w:rPr>
          <w:b/>
          <w:bCs/>
          <w:sz w:val="23"/>
          <w:szCs w:val="23"/>
          <w:lang w:val="en-US"/>
        </w:rPr>
        <w:t>T</w:t>
      </w:r>
      <w:r w:rsidRPr="0096013F">
        <w:rPr>
          <w:b/>
          <w:bCs/>
          <w:sz w:val="20"/>
          <w:szCs w:val="20"/>
          <w:lang w:val="en-US"/>
        </w:rPr>
        <w:t xml:space="preserve">EA </w:t>
      </w:r>
      <w:r w:rsidRPr="0096013F">
        <w:rPr>
          <w:b/>
          <w:bCs/>
          <w:sz w:val="23"/>
          <w:szCs w:val="23"/>
          <w:lang w:val="en-US"/>
        </w:rPr>
        <w:t>= 0</w:t>
      </w:r>
      <w:proofErr w:type="gramStart"/>
      <w:r w:rsidRPr="0096013F">
        <w:rPr>
          <w:b/>
          <w:bCs/>
          <w:sz w:val="23"/>
          <w:szCs w:val="23"/>
          <w:lang w:val="en-US"/>
        </w:rPr>
        <w:t>,90</w:t>
      </w:r>
      <w:proofErr w:type="gramEnd"/>
      <w:r w:rsidRPr="0096013F">
        <w:rPr>
          <w:b/>
          <w:bCs/>
          <w:sz w:val="23"/>
          <w:szCs w:val="23"/>
          <w:lang w:val="en-US"/>
        </w:rPr>
        <w:t xml:space="preserve">. </w:t>
      </w:r>
      <w:r w:rsidRPr="00323622">
        <w:rPr>
          <w:b/>
          <w:bCs/>
          <w:sz w:val="23"/>
          <w:szCs w:val="23"/>
          <w:lang w:val="en-US"/>
        </w:rPr>
        <w:t>T</w:t>
      </w:r>
      <w:r w:rsidRPr="00323622">
        <w:rPr>
          <w:b/>
          <w:bCs/>
          <w:sz w:val="20"/>
          <w:szCs w:val="20"/>
          <w:lang w:val="en-US"/>
        </w:rPr>
        <w:t xml:space="preserve">CAP </w:t>
      </w:r>
      <w:r w:rsidRPr="00323622">
        <w:rPr>
          <w:b/>
          <w:bCs/>
          <w:sz w:val="23"/>
          <w:szCs w:val="23"/>
          <w:lang w:val="en-US"/>
        </w:rPr>
        <w:t>/ 0</w:t>
      </w:r>
      <w:proofErr w:type="gramStart"/>
      <w:r w:rsidRPr="00323622">
        <w:rPr>
          <w:b/>
          <w:bCs/>
          <w:sz w:val="23"/>
          <w:szCs w:val="23"/>
          <w:lang w:val="en-US"/>
        </w:rPr>
        <w:t>,67</w:t>
      </w:r>
      <w:proofErr w:type="gramEnd"/>
      <w:r w:rsidRPr="00323622">
        <w:rPr>
          <w:b/>
          <w:bCs/>
          <w:sz w:val="23"/>
          <w:szCs w:val="23"/>
          <w:lang w:val="en-US"/>
        </w:rPr>
        <w:t xml:space="preserve"> - TSD   (4)</w:t>
      </w:r>
    </w:p>
    <w:p w:rsidR="00C64096" w:rsidRPr="00323622" w:rsidRDefault="00C64096" w:rsidP="00A23034">
      <w:pPr>
        <w:spacing w:after="0" w:line="360" w:lineRule="auto"/>
        <w:jc w:val="both"/>
        <w:rPr>
          <w:rFonts w:ascii="Arial" w:hAnsi="Arial" w:cs="Arial"/>
          <w:sz w:val="28"/>
          <w:lang w:val="en-US"/>
        </w:rPr>
      </w:pPr>
    </w:p>
    <w:p w:rsidR="00E45ABE" w:rsidRPr="00E45ABE" w:rsidRDefault="00E45ABE" w:rsidP="00E45ABE">
      <w:pPr>
        <w:pStyle w:val="Default"/>
        <w:spacing w:line="360" w:lineRule="auto"/>
        <w:ind w:firstLine="708"/>
        <w:jc w:val="both"/>
      </w:pPr>
      <w:r w:rsidRPr="00E45ABE">
        <w:t xml:space="preserve">A regra de ouro para dosagem de um TSD continua sendo: o “máximo de ligante compatível com os diversos fatores” (tráfego, estado da superfície, forma do agregado e clima). A taxa ideal é aquela que provoca uma exsudação incipiente (após os primeiros meses de tráfego), pois o ligante asfáltico é o principal responsável pela vida do Tratamento. </w:t>
      </w:r>
    </w:p>
    <w:p w:rsidR="00E45ABE" w:rsidRPr="00E45ABE" w:rsidRDefault="00E45ABE" w:rsidP="00E45ABE">
      <w:pPr>
        <w:pStyle w:val="Default"/>
        <w:spacing w:line="360" w:lineRule="auto"/>
        <w:ind w:firstLine="708"/>
        <w:jc w:val="both"/>
      </w:pPr>
      <w:r w:rsidRPr="00E45ABE">
        <w:t xml:space="preserve">No estágio atual de fabricação de asfaltos no Brasil, o ligante “por excelência” par os Tratamentos Superficiais é, sem dúvida, a Emulsão Asfáltica Catiônica de Ruptura Rápida – RR-2C (com 67% de CAP-50/60, em peso, ou volume, desde que a densidade do CAP é praticamente igual à da água), apresentando-se o CAP-7 (CAP-150/200) como uma alternativa. </w:t>
      </w:r>
    </w:p>
    <w:p w:rsidR="00264C7C" w:rsidRPr="00264C7C" w:rsidRDefault="00E45ABE" w:rsidP="00316E06">
      <w:pPr>
        <w:pStyle w:val="Default"/>
        <w:spacing w:line="360" w:lineRule="auto"/>
        <w:ind w:firstLine="708"/>
        <w:jc w:val="both"/>
      </w:pPr>
      <w:r w:rsidRPr="00E45ABE">
        <w:t xml:space="preserve">É importante notar que há um melhor aproveitamento do CAP </w:t>
      </w:r>
      <w:proofErr w:type="spellStart"/>
      <w:r w:rsidRPr="00E45ABE">
        <w:t>emulsificado</w:t>
      </w:r>
      <w:proofErr w:type="spellEnd"/>
      <w:r w:rsidRPr="00E45ABE">
        <w:t>, devido a sua menor viscosidade, em relação ao CAP aquecido que resfria violentamente ao ser espargido na pista. No TSS – Tratamento Superficial Simples esse melhor aproveitamento é da ordem de 6%, sendo maior no TSD – Tratamento Superficial Duplo, da ordem de 10%, devido ao “2° banho de emulsão” sobre a “1ª camada de agregado”</w:t>
      </w:r>
      <w:r w:rsidR="00264C7C">
        <w:t xml:space="preserve"> </w:t>
      </w:r>
      <w:r w:rsidR="00264C7C" w:rsidRPr="00264C7C">
        <w:t xml:space="preserve">ter um maior rendimento que o correspondente “2° banho de CAP”. </w:t>
      </w:r>
    </w:p>
    <w:p w:rsidR="00110046" w:rsidRDefault="00264C7C" w:rsidP="00316E06">
      <w:pPr>
        <w:pStyle w:val="PargrafodaLista"/>
        <w:spacing w:after="0" w:line="360" w:lineRule="auto"/>
        <w:ind w:left="0" w:firstLine="720"/>
        <w:jc w:val="both"/>
        <w:rPr>
          <w:rFonts w:ascii="Arial" w:hAnsi="Arial" w:cs="Arial"/>
          <w:sz w:val="24"/>
          <w:szCs w:val="24"/>
        </w:rPr>
      </w:pPr>
      <w:r w:rsidRPr="00264C7C">
        <w:rPr>
          <w:rFonts w:ascii="Arial" w:hAnsi="Arial" w:cs="Arial"/>
          <w:sz w:val="24"/>
          <w:szCs w:val="24"/>
        </w:rPr>
        <w:t>Assim, se TCAP é a taxa de CAP-7 (CAP-150/200</w:t>
      </w:r>
      <w:r w:rsidR="00316E06">
        <w:rPr>
          <w:rFonts w:ascii="Arial" w:hAnsi="Arial" w:cs="Arial"/>
          <w:sz w:val="24"/>
          <w:szCs w:val="24"/>
        </w:rPr>
        <w:t xml:space="preserve">), a TEA taxa de RR-2C (com 67% </w:t>
      </w:r>
      <w:r w:rsidRPr="00264C7C">
        <w:rPr>
          <w:rFonts w:ascii="Arial" w:hAnsi="Arial" w:cs="Arial"/>
          <w:sz w:val="24"/>
          <w:szCs w:val="24"/>
        </w:rPr>
        <w:t>de CAP residual) correspondente será de:</w:t>
      </w:r>
    </w:p>
    <w:p w:rsidR="00110046" w:rsidRDefault="00110046" w:rsidP="00316E06">
      <w:pPr>
        <w:pStyle w:val="PargrafodaLista"/>
        <w:spacing w:after="0" w:line="360" w:lineRule="auto"/>
        <w:ind w:left="0" w:firstLine="720"/>
        <w:jc w:val="both"/>
        <w:rPr>
          <w:rFonts w:ascii="Arial" w:hAnsi="Arial" w:cs="Arial"/>
          <w:sz w:val="24"/>
          <w:szCs w:val="24"/>
        </w:rPr>
      </w:pPr>
    </w:p>
    <w:p w:rsidR="00316E06" w:rsidRDefault="00316E06" w:rsidP="00316E06">
      <w:pPr>
        <w:pStyle w:val="Default"/>
        <w:spacing w:line="360" w:lineRule="auto"/>
        <w:jc w:val="center"/>
        <w:rPr>
          <w:b/>
          <w:bCs/>
        </w:rPr>
      </w:pPr>
      <w:r w:rsidRPr="00316E06">
        <w:rPr>
          <w:b/>
          <w:bCs/>
        </w:rPr>
        <w:t xml:space="preserve">TEA = </w:t>
      </w:r>
      <w:proofErr w:type="gramStart"/>
      <w:r w:rsidRPr="00316E06">
        <w:rPr>
          <w:b/>
          <w:bCs/>
        </w:rPr>
        <w:t>0,94 .</w:t>
      </w:r>
      <w:proofErr w:type="gramEnd"/>
      <w:r w:rsidRPr="00316E06">
        <w:rPr>
          <w:b/>
          <w:bCs/>
        </w:rPr>
        <w:t xml:space="preserve"> (TCAP / 0,67) </w:t>
      </w:r>
      <w:r w:rsidRPr="00316E06">
        <w:rPr>
          <w:bCs/>
        </w:rPr>
        <w:t>para o TSS</w:t>
      </w:r>
    </w:p>
    <w:p w:rsidR="004658E6" w:rsidRPr="00316E06" w:rsidRDefault="004658E6" w:rsidP="00316E06">
      <w:pPr>
        <w:pStyle w:val="Default"/>
        <w:spacing w:line="360" w:lineRule="auto"/>
        <w:jc w:val="center"/>
      </w:pPr>
      <w:proofErr w:type="gramStart"/>
      <w:r>
        <w:rPr>
          <w:b/>
          <w:bCs/>
        </w:rPr>
        <w:t>e</w:t>
      </w:r>
      <w:proofErr w:type="gramEnd"/>
    </w:p>
    <w:p w:rsidR="00316E06" w:rsidRDefault="00316E06" w:rsidP="00316E06">
      <w:pPr>
        <w:spacing w:after="0" w:line="360" w:lineRule="auto"/>
        <w:jc w:val="center"/>
        <w:rPr>
          <w:rFonts w:ascii="Arial" w:hAnsi="Arial" w:cs="Arial"/>
          <w:bCs/>
          <w:sz w:val="24"/>
          <w:szCs w:val="24"/>
        </w:rPr>
      </w:pPr>
      <w:r w:rsidRPr="00316E06">
        <w:rPr>
          <w:rFonts w:ascii="Arial" w:hAnsi="Arial" w:cs="Arial"/>
          <w:b/>
          <w:bCs/>
          <w:sz w:val="24"/>
          <w:szCs w:val="24"/>
        </w:rPr>
        <w:t xml:space="preserve">TEA = </w:t>
      </w:r>
      <w:proofErr w:type="gramStart"/>
      <w:r w:rsidRPr="00316E06">
        <w:rPr>
          <w:rFonts w:ascii="Arial" w:hAnsi="Arial" w:cs="Arial"/>
          <w:b/>
          <w:bCs/>
          <w:sz w:val="24"/>
          <w:szCs w:val="24"/>
        </w:rPr>
        <w:t>0,90 .</w:t>
      </w:r>
      <w:proofErr w:type="gramEnd"/>
      <w:r w:rsidRPr="00316E06">
        <w:rPr>
          <w:rFonts w:ascii="Arial" w:hAnsi="Arial" w:cs="Arial"/>
          <w:b/>
          <w:bCs/>
          <w:sz w:val="24"/>
          <w:szCs w:val="24"/>
        </w:rPr>
        <w:t xml:space="preserve"> </w:t>
      </w:r>
      <w:r>
        <w:rPr>
          <w:rFonts w:ascii="Arial" w:hAnsi="Arial" w:cs="Arial"/>
          <w:b/>
          <w:bCs/>
          <w:sz w:val="24"/>
          <w:szCs w:val="24"/>
        </w:rPr>
        <w:t>(</w:t>
      </w:r>
      <w:r w:rsidRPr="00316E06">
        <w:rPr>
          <w:rFonts w:ascii="Arial" w:hAnsi="Arial" w:cs="Arial"/>
          <w:b/>
          <w:bCs/>
          <w:sz w:val="24"/>
          <w:szCs w:val="24"/>
        </w:rPr>
        <w:t>TCAP / 0,67</w:t>
      </w:r>
      <w:r>
        <w:rPr>
          <w:rFonts w:ascii="Arial" w:hAnsi="Arial" w:cs="Arial"/>
          <w:b/>
          <w:bCs/>
          <w:sz w:val="24"/>
          <w:szCs w:val="24"/>
        </w:rPr>
        <w:t>)</w:t>
      </w:r>
      <w:r w:rsidRPr="00316E06">
        <w:rPr>
          <w:rFonts w:ascii="Arial" w:hAnsi="Arial" w:cs="Arial"/>
          <w:b/>
          <w:bCs/>
          <w:sz w:val="24"/>
          <w:szCs w:val="24"/>
        </w:rPr>
        <w:t xml:space="preserve"> </w:t>
      </w:r>
      <w:r w:rsidRPr="00316E06">
        <w:rPr>
          <w:rFonts w:ascii="Arial" w:hAnsi="Arial" w:cs="Arial"/>
          <w:bCs/>
          <w:sz w:val="24"/>
          <w:szCs w:val="24"/>
        </w:rPr>
        <w:t>para o TSD</w:t>
      </w:r>
    </w:p>
    <w:p w:rsidR="004658E6" w:rsidRPr="00316E06" w:rsidRDefault="004658E6" w:rsidP="00316E06">
      <w:pPr>
        <w:spacing w:after="0" w:line="360" w:lineRule="auto"/>
        <w:jc w:val="center"/>
        <w:rPr>
          <w:rFonts w:ascii="Arial" w:hAnsi="Arial" w:cs="Arial"/>
          <w:sz w:val="24"/>
          <w:szCs w:val="24"/>
        </w:rPr>
      </w:pPr>
    </w:p>
    <w:p w:rsidR="00FC3B06" w:rsidRPr="00FC3B06" w:rsidRDefault="00FC3B06" w:rsidP="004658E6">
      <w:pPr>
        <w:pStyle w:val="PargrafodaLista"/>
        <w:spacing w:after="0" w:line="360" w:lineRule="auto"/>
        <w:ind w:left="0" w:firstLine="720"/>
        <w:jc w:val="both"/>
        <w:rPr>
          <w:rFonts w:ascii="Arial" w:hAnsi="Arial" w:cs="Arial"/>
          <w:sz w:val="24"/>
        </w:rPr>
      </w:pPr>
      <w:r w:rsidRPr="00FC3B06">
        <w:rPr>
          <w:rFonts w:ascii="Arial" w:hAnsi="Arial" w:cs="Arial"/>
          <w:sz w:val="24"/>
        </w:rPr>
        <w:t>Logo, as dosagens de agregado e de ligante para o Tratamento Superficial Duplo – TSD é geralmente feita como sequência de dois TSS. Assim, pode-se usar como indicação para os estudos experimentais os mesmos procedimentos referentes ao TSS.</w:t>
      </w:r>
    </w:p>
    <w:p w:rsidR="00316E06" w:rsidRDefault="00FC3B06" w:rsidP="004658E6">
      <w:pPr>
        <w:pStyle w:val="PargrafodaLista"/>
        <w:spacing w:after="0" w:line="360" w:lineRule="auto"/>
        <w:jc w:val="both"/>
        <w:rPr>
          <w:rFonts w:ascii="Arial" w:hAnsi="Arial" w:cs="Arial"/>
          <w:sz w:val="24"/>
        </w:rPr>
      </w:pPr>
      <w:r w:rsidRPr="00FC3B06">
        <w:rPr>
          <w:rFonts w:ascii="Arial" w:hAnsi="Arial" w:cs="Arial"/>
          <w:sz w:val="24"/>
        </w:rPr>
        <w:t>Por exemplo, seja a classe granulométrica I do TSD</w:t>
      </w:r>
    </w:p>
    <w:p w:rsidR="004658E6" w:rsidRPr="00E45ABE" w:rsidRDefault="004658E6" w:rsidP="004658E6">
      <w:pPr>
        <w:pStyle w:val="PargrafodaLista"/>
        <w:spacing w:after="0" w:line="360" w:lineRule="auto"/>
        <w:jc w:val="center"/>
        <w:rPr>
          <w:rFonts w:ascii="Arial" w:hAnsi="Arial" w:cs="Arial"/>
          <w:sz w:val="24"/>
        </w:rPr>
      </w:pPr>
      <w:r w:rsidRPr="004658E6">
        <w:rPr>
          <w:rFonts w:ascii="Arial" w:hAnsi="Arial" w:cs="Arial"/>
          <w:noProof/>
          <w:sz w:val="24"/>
          <w:lang w:eastAsia="pt-BR"/>
        </w:rPr>
        <w:drawing>
          <wp:anchor distT="0" distB="0" distL="114300" distR="114300" simplePos="0" relativeHeight="251668480" behindDoc="0" locked="0" layoutInCell="1" allowOverlap="1" wp14:anchorId="278D135D" wp14:editId="6A2C92BA">
            <wp:simplePos x="0" y="0"/>
            <wp:positionH relativeFrom="margin">
              <wp:posOffset>470271</wp:posOffset>
            </wp:positionH>
            <wp:positionV relativeFrom="paragraph">
              <wp:posOffset>107567</wp:posOffset>
            </wp:positionV>
            <wp:extent cx="5088890" cy="1037590"/>
            <wp:effectExtent l="0" t="0" r="0" b="0"/>
            <wp:wrapThrough wrapText="bothSides">
              <wp:wrapPolygon edited="0">
                <wp:start x="0" y="0"/>
                <wp:lineTo x="0" y="21018"/>
                <wp:lineTo x="21508" y="21018"/>
                <wp:lineTo x="21508"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889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BF7" w:rsidRPr="00E45ABE" w:rsidRDefault="00BB7BF7" w:rsidP="00BB7BF7">
      <w:pPr>
        <w:pStyle w:val="PargrafodaLista"/>
        <w:spacing w:after="0" w:line="360" w:lineRule="auto"/>
        <w:jc w:val="both"/>
        <w:rPr>
          <w:rFonts w:ascii="Arial" w:hAnsi="Arial" w:cs="Arial"/>
          <w:sz w:val="24"/>
        </w:rPr>
      </w:pPr>
    </w:p>
    <w:p w:rsidR="00BB7BF7" w:rsidRPr="00E45ABE" w:rsidRDefault="00BB7BF7" w:rsidP="00BB7BF7">
      <w:pPr>
        <w:spacing w:after="0" w:line="360" w:lineRule="auto"/>
        <w:jc w:val="both"/>
        <w:rPr>
          <w:rFonts w:ascii="Arial" w:hAnsi="Arial" w:cs="Arial"/>
          <w:sz w:val="24"/>
        </w:rPr>
      </w:pPr>
    </w:p>
    <w:p w:rsidR="00BB7BF7" w:rsidRPr="00E45ABE" w:rsidRDefault="00BB7BF7" w:rsidP="00D03D72">
      <w:pPr>
        <w:spacing w:after="0" w:line="360" w:lineRule="auto"/>
        <w:jc w:val="both"/>
        <w:rPr>
          <w:rFonts w:ascii="Arial" w:hAnsi="Arial" w:cs="Arial"/>
          <w:sz w:val="24"/>
        </w:rPr>
      </w:pPr>
    </w:p>
    <w:p w:rsidR="00D03D72" w:rsidRPr="00E45ABE" w:rsidRDefault="00D03D72" w:rsidP="00D03D72">
      <w:pPr>
        <w:spacing w:after="0" w:line="360" w:lineRule="auto"/>
        <w:jc w:val="both"/>
        <w:rPr>
          <w:rFonts w:ascii="Arial" w:hAnsi="Arial" w:cs="Arial"/>
          <w:sz w:val="24"/>
        </w:rPr>
      </w:pPr>
    </w:p>
    <w:p w:rsidR="00D03D72" w:rsidRPr="000C146B" w:rsidRDefault="00121E86" w:rsidP="000C146B">
      <w:pPr>
        <w:spacing w:after="0" w:line="360" w:lineRule="auto"/>
        <w:ind w:firstLine="708"/>
        <w:jc w:val="both"/>
        <w:rPr>
          <w:rFonts w:ascii="Arial" w:hAnsi="Arial" w:cs="Arial"/>
          <w:sz w:val="24"/>
        </w:rPr>
      </w:pPr>
      <w:r w:rsidRPr="00121E86">
        <w:rPr>
          <w:rFonts w:ascii="Arial" w:hAnsi="Arial" w:cs="Arial"/>
          <w:sz w:val="24"/>
        </w:rPr>
        <w:t>Onde o total de TCAP = 2,23 l/m²</w:t>
      </w:r>
    </w:p>
    <w:p w:rsidR="00D03D72" w:rsidRPr="00E45ABE" w:rsidRDefault="00D03D72" w:rsidP="00D03D72">
      <w:pPr>
        <w:spacing w:after="0"/>
        <w:jc w:val="both"/>
        <w:rPr>
          <w:rFonts w:ascii="Arial" w:hAnsi="Arial" w:cs="Arial"/>
          <w:b/>
          <w:sz w:val="24"/>
        </w:rPr>
      </w:pPr>
    </w:p>
    <w:p w:rsidR="00F1273F" w:rsidRDefault="00F1273F" w:rsidP="00F1273F">
      <w:pPr>
        <w:spacing w:after="0" w:line="360" w:lineRule="auto"/>
        <w:ind w:firstLine="708"/>
        <w:jc w:val="both"/>
        <w:rPr>
          <w:rFonts w:ascii="Arial" w:hAnsi="Arial" w:cs="Arial"/>
          <w:sz w:val="24"/>
        </w:rPr>
      </w:pPr>
      <w:r w:rsidRPr="00F1273F">
        <w:rPr>
          <w:rFonts w:ascii="Arial" w:hAnsi="Arial" w:cs="Arial"/>
          <w:sz w:val="24"/>
        </w:rPr>
        <w:t>Entretanto, quando se trabalha com Emulsão Asfáltica, para se tirar partido de sua maior fluidez, aumenta-se a taxa dos 2° banho e diminui-se da mesma quantidade do 1° banho. No Exemplo dado, tem-se:</w:t>
      </w:r>
    </w:p>
    <w:p w:rsidR="004C573B" w:rsidRDefault="004C573B" w:rsidP="00F1273F">
      <w:pPr>
        <w:spacing w:after="0" w:line="360" w:lineRule="auto"/>
        <w:ind w:firstLine="708"/>
        <w:jc w:val="both"/>
        <w:rPr>
          <w:rFonts w:ascii="Arial" w:hAnsi="Arial" w:cs="Arial"/>
          <w:sz w:val="24"/>
        </w:rPr>
      </w:pPr>
    </w:p>
    <w:p w:rsidR="00F1273F" w:rsidRPr="00F1273F" w:rsidRDefault="00F1273F" w:rsidP="00F1273F">
      <w:pPr>
        <w:pStyle w:val="Default"/>
        <w:spacing w:line="360" w:lineRule="auto"/>
        <w:jc w:val="both"/>
      </w:pPr>
      <w:r w:rsidRPr="00F1273F">
        <w:t xml:space="preserve">1° banho + 2° banho = </w:t>
      </w:r>
      <w:r w:rsidRPr="00F1273F">
        <w:rPr>
          <w:bCs/>
        </w:rPr>
        <w:t xml:space="preserve">TCAP = 2,23 l/m² </w:t>
      </w:r>
    </w:p>
    <w:p w:rsidR="007119A9" w:rsidRPr="004C573B" w:rsidRDefault="00F1273F" w:rsidP="004C573B">
      <w:pPr>
        <w:spacing w:after="0" w:line="360" w:lineRule="auto"/>
        <w:jc w:val="both"/>
        <w:rPr>
          <w:rFonts w:ascii="Arial" w:hAnsi="Arial" w:cs="Arial"/>
          <w:sz w:val="24"/>
          <w:szCs w:val="24"/>
        </w:rPr>
      </w:pPr>
      <w:r w:rsidRPr="00F1273F">
        <w:rPr>
          <w:rFonts w:ascii="Arial" w:hAnsi="Arial" w:cs="Arial"/>
          <w:sz w:val="24"/>
          <w:szCs w:val="24"/>
        </w:rPr>
        <w:t xml:space="preserve">TEA </w:t>
      </w:r>
      <w:r w:rsidRPr="00F1273F">
        <w:rPr>
          <w:rFonts w:ascii="Arial" w:hAnsi="Arial" w:cs="Arial"/>
          <w:bCs/>
          <w:sz w:val="24"/>
          <w:szCs w:val="24"/>
        </w:rPr>
        <w:t>= 0,90. TCAP / 0,67 = 3,00 l/m²</w:t>
      </w:r>
    </w:p>
    <w:p w:rsidR="00AB0624" w:rsidRPr="007119A9" w:rsidRDefault="007119A9" w:rsidP="007119A9">
      <w:pPr>
        <w:spacing w:line="360" w:lineRule="auto"/>
        <w:ind w:firstLine="708"/>
        <w:jc w:val="both"/>
        <w:rPr>
          <w:rFonts w:ascii="Arial" w:hAnsi="Arial" w:cs="Arial"/>
          <w:sz w:val="24"/>
        </w:rPr>
      </w:pPr>
      <w:r w:rsidRPr="007119A9">
        <w:rPr>
          <w:rFonts w:ascii="Arial" w:hAnsi="Arial" w:cs="Arial"/>
          <w:sz w:val="24"/>
        </w:rPr>
        <w:t>Para saber qual a taxa de cada banho, toma-se geralmente o 1° banho de EA como 42% do total e o 2° banho de EA como 48%. Assim, tem-se no exemplo:</w:t>
      </w:r>
    </w:p>
    <w:p w:rsidR="007119A9" w:rsidRPr="007119A9" w:rsidRDefault="007119A9" w:rsidP="007119A9">
      <w:pPr>
        <w:pStyle w:val="Default"/>
        <w:spacing w:line="360" w:lineRule="auto"/>
      </w:pPr>
      <w:r w:rsidRPr="007119A9">
        <w:rPr>
          <w:bCs/>
        </w:rPr>
        <w:t xml:space="preserve">1° banho </w:t>
      </w:r>
      <w:r w:rsidRPr="007119A9">
        <w:t xml:space="preserve">TEA </w:t>
      </w:r>
      <w:r w:rsidRPr="007119A9">
        <w:rPr>
          <w:bCs/>
        </w:rPr>
        <w:t xml:space="preserve">= 0,42. (3,00 l/m²) = 1,26 l/m² </w:t>
      </w:r>
    </w:p>
    <w:p w:rsidR="007119A9" w:rsidRPr="007119A9" w:rsidRDefault="007119A9" w:rsidP="007119A9">
      <w:pPr>
        <w:pStyle w:val="Default"/>
        <w:spacing w:line="360" w:lineRule="auto"/>
      </w:pPr>
      <w:r w:rsidRPr="007119A9">
        <w:rPr>
          <w:bCs/>
        </w:rPr>
        <w:t xml:space="preserve">2° banho </w:t>
      </w:r>
      <w:r w:rsidRPr="007119A9">
        <w:t xml:space="preserve">TEA </w:t>
      </w:r>
      <w:r w:rsidRPr="007119A9">
        <w:rPr>
          <w:bCs/>
        </w:rPr>
        <w:t xml:space="preserve">= 0,58. (3,00 l/m²) = 1,74 l/m² </w:t>
      </w:r>
    </w:p>
    <w:p w:rsidR="00E6316A" w:rsidRDefault="007119A9" w:rsidP="007119A9">
      <w:pPr>
        <w:spacing w:line="360" w:lineRule="auto"/>
        <w:rPr>
          <w:rFonts w:ascii="Arial" w:hAnsi="Arial" w:cs="Arial"/>
          <w:bCs/>
          <w:sz w:val="24"/>
          <w:szCs w:val="24"/>
        </w:rPr>
      </w:pPr>
      <w:r w:rsidRPr="007119A9">
        <w:rPr>
          <w:rFonts w:ascii="Arial" w:hAnsi="Arial" w:cs="Arial"/>
          <w:bCs/>
          <w:sz w:val="24"/>
          <w:szCs w:val="24"/>
        </w:rPr>
        <w:t>Total = 3,00 l/m²</w:t>
      </w:r>
    </w:p>
    <w:p w:rsidR="007A729B" w:rsidRPr="007119A9" w:rsidRDefault="007A729B" w:rsidP="007A729B">
      <w:pPr>
        <w:spacing w:line="360" w:lineRule="auto"/>
        <w:jc w:val="both"/>
        <w:rPr>
          <w:rFonts w:ascii="Arial" w:hAnsi="Arial" w:cs="Arial"/>
          <w:sz w:val="24"/>
          <w:szCs w:val="24"/>
        </w:rPr>
      </w:pPr>
      <w:r>
        <w:rPr>
          <w:rFonts w:ascii="Arial" w:hAnsi="Arial" w:cs="Arial"/>
          <w:bCs/>
          <w:sz w:val="24"/>
          <w:szCs w:val="24"/>
        </w:rPr>
        <w:tab/>
      </w:r>
      <w:r w:rsidRPr="007A729B">
        <w:rPr>
          <w:rFonts w:ascii="Arial" w:hAnsi="Arial" w:cs="Arial"/>
          <w:bCs/>
          <w:sz w:val="24"/>
          <w:szCs w:val="24"/>
        </w:rPr>
        <w:t>Dá-se a seguir, de acordo com a experiência brasileira, como uma orientação para os estudos experimentais, as taxas de Agregado, CAP-7 e RR-2C, em condições não extremas de tráfego, clima</w:t>
      </w:r>
      <w:r w:rsidR="000C146B">
        <w:rPr>
          <w:rFonts w:ascii="Arial" w:hAnsi="Arial" w:cs="Arial"/>
          <w:bCs/>
          <w:sz w:val="24"/>
          <w:szCs w:val="24"/>
        </w:rPr>
        <w:t>,</w:t>
      </w:r>
      <w:r w:rsidRPr="007A729B">
        <w:rPr>
          <w:rFonts w:ascii="Arial" w:hAnsi="Arial" w:cs="Arial"/>
          <w:bCs/>
          <w:sz w:val="24"/>
          <w:szCs w:val="24"/>
        </w:rPr>
        <w:t xml:space="preserve"> forma do agregado e estado da superfície a tratar, para as </w:t>
      </w:r>
      <w:proofErr w:type="gramStart"/>
      <w:r w:rsidRPr="007A729B">
        <w:rPr>
          <w:rFonts w:ascii="Arial" w:hAnsi="Arial" w:cs="Arial"/>
          <w:bCs/>
          <w:sz w:val="24"/>
          <w:szCs w:val="24"/>
        </w:rPr>
        <w:t>3</w:t>
      </w:r>
      <w:proofErr w:type="gramEnd"/>
      <w:r w:rsidRPr="007A729B">
        <w:rPr>
          <w:rFonts w:ascii="Arial" w:hAnsi="Arial" w:cs="Arial"/>
          <w:bCs/>
          <w:sz w:val="24"/>
          <w:szCs w:val="24"/>
        </w:rPr>
        <w:t xml:space="preserve"> combinações das classes granulométricas I, II e III:</w:t>
      </w:r>
    </w:p>
    <w:p w:rsidR="00FE601C" w:rsidRDefault="000653AE" w:rsidP="00FE601C">
      <w:pPr>
        <w:jc w:val="center"/>
        <w:rPr>
          <w:rFonts w:ascii="Times New Roman" w:hAnsi="Times New Roman" w:cs="Times New Roman"/>
          <w:sz w:val="24"/>
        </w:rPr>
      </w:pPr>
      <w:r w:rsidRPr="000653AE">
        <w:rPr>
          <w:rFonts w:ascii="Times New Roman" w:hAnsi="Times New Roman" w:cs="Times New Roman"/>
          <w:noProof/>
          <w:sz w:val="24"/>
          <w:lang w:eastAsia="pt-BR"/>
        </w:rPr>
        <w:lastRenderedPageBreak/>
        <w:drawing>
          <wp:anchor distT="0" distB="0" distL="114300" distR="114300" simplePos="0" relativeHeight="251669504" behindDoc="0" locked="0" layoutInCell="1" allowOverlap="1" wp14:anchorId="4B05CF66" wp14:editId="38F25020">
            <wp:simplePos x="0" y="0"/>
            <wp:positionH relativeFrom="column">
              <wp:posOffset>306453</wp:posOffset>
            </wp:positionH>
            <wp:positionV relativeFrom="paragraph">
              <wp:posOffset>-683</wp:posOffset>
            </wp:positionV>
            <wp:extent cx="5507234" cy="3686980"/>
            <wp:effectExtent l="0" t="0" r="0" b="8890"/>
            <wp:wrapThrough wrapText="bothSides">
              <wp:wrapPolygon edited="0">
                <wp:start x="0" y="0"/>
                <wp:lineTo x="0" y="21540"/>
                <wp:lineTo x="21520" y="21540"/>
                <wp:lineTo x="21520" y="0"/>
                <wp:lineTo x="0"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7234" cy="3686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96047" w:rsidRDefault="00696047" w:rsidP="00FE601C">
      <w:pPr>
        <w:jc w:val="center"/>
        <w:rPr>
          <w:rFonts w:ascii="Times New Roman" w:hAnsi="Times New Roman" w:cs="Times New Roman"/>
          <w:sz w:val="24"/>
        </w:rPr>
      </w:pPr>
    </w:p>
    <w:p w:rsidR="0066601C" w:rsidRDefault="0066601C" w:rsidP="00FE601C">
      <w:pPr>
        <w:jc w:val="center"/>
        <w:rPr>
          <w:rFonts w:ascii="Times New Roman" w:hAnsi="Times New Roman" w:cs="Times New Roman"/>
          <w:sz w:val="24"/>
        </w:rPr>
      </w:pPr>
    </w:p>
    <w:p w:rsidR="0066601C" w:rsidRDefault="0066601C" w:rsidP="00FE601C">
      <w:pPr>
        <w:jc w:val="center"/>
        <w:rPr>
          <w:rFonts w:ascii="Times New Roman" w:hAnsi="Times New Roman" w:cs="Times New Roman"/>
          <w:sz w:val="24"/>
        </w:rPr>
      </w:pPr>
    </w:p>
    <w:p w:rsidR="00696047" w:rsidRDefault="0066601C" w:rsidP="00FE601C">
      <w:pPr>
        <w:jc w:val="center"/>
        <w:rPr>
          <w:rFonts w:ascii="Times New Roman" w:hAnsi="Times New Roman" w:cs="Times New Roman"/>
          <w:sz w:val="24"/>
        </w:rPr>
      </w:pPr>
      <w:r w:rsidRPr="00FE601C">
        <w:rPr>
          <w:rFonts w:ascii="Times New Roman" w:hAnsi="Times New Roman" w:cs="Times New Roman"/>
          <w:noProof/>
          <w:color w:val="FF0000"/>
          <w:sz w:val="24"/>
          <w:lang w:eastAsia="pt-BR"/>
        </w:rPr>
        <w:drawing>
          <wp:anchor distT="0" distB="0" distL="114300" distR="114300" simplePos="0" relativeHeight="251670528" behindDoc="1" locked="0" layoutInCell="1" allowOverlap="1" wp14:anchorId="1D63CAA3" wp14:editId="18618C6F">
            <wp:simplePos x="0" y="0"/>
            <wp:positionH relativeFrom="margin">
              <wp:posOffset>299085</wp:posOffset>
            </wp:positionH>
            <wp:positionV relativeFrom="paragraph">
              <wp:posOffset>15875</wp:posOffset>
            </wp:positionV>
            <wp:extent cx="5565775" cy="1621155"/>
            <wp:effectExtent l="0" t="0" r="0" b="0"/>
            <wp:wrapThrough wrapText="bothSides">
              <wp:wrapPolygon edited="0">
                <wp:start x="0" y="0"/>
                <wp:lineTo x="0" y="21321"/>
                <wp:lineTo x="21514" y="21321"/>
                <wp:lineTo x="21514"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77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01C" w:rsidRDefault="0066601C" w:rsidP="00FE601C">
      <w:pPr>
        <w:jc w:val="center"/>
        <w:rPr>
          <w:rFonts w:ascii="Times New Roman" w:hAnsi="Times New Roman" w:cs="Times New Roman"/>
          <w:sz w:val="24"/>
        </w:rPr>
      </w:pPr>
    </w:p>
    <w:p w:rsidR="0066601C" w:rsidRDefault="0066601C" w:rsidP="00FE601C">
      <w:pPr>
        <w:jc w:val="center"/>
        <w:rPr>
          <w:rFonts w:ascii="Times New Roman" w:hAnsi="Times New Roman" w:cs="Times New Roman"/>
          <w:sz w:val="24"/>
        </w:rPr>
      </w:pPr>
    </w:p>
    <w:p w:rsidR="0066601C" w:rsidRDefault="0066601C" w:rsidP="00FE601C">
      <w:pPr>
        <w:jc w:val="center"/>
        <w:rPr>
          <w:rFonts w:ascii="Times New Roman" w:hAnsi="Times New Roman" w:cs="Times New Roman"/>
          <w:sz w:val="24"/>
        </w:rPr>
      </w:pPr>
    </w:p>
    <w:p w:rsidR="0066601C" w:rsidRDefault="0066601C" w:rsidP="00FE601C">
      <w:pPr>
        <w:jc w:val="center"/>
        <w:rPr>
          <w:rFonts w:ascii="Times New Roman" w:hAnsi="Times New Roman" w:cs="Times New Roman"/>
          <w:sz w:val="24"/>
        </w:rPr>
      </w:pPr>
    </w:p>
    <w:p w:rsidR="00C26466" w:rsidRDefault="00C26466" w:rsidP="00EF27BE">
      <w:pPr>
        <w:pStyle w:val="PargrafodaLista"/>
        <w:rPr>
          <w:rFonts w:ascii="Arial" w:hAnsi="Arial" w:cs="Arial"/>
          <w:b/>
          <w:sz w:val="24"/>
        </w:rPr>
      </w:pPr>
    </w:p>
    <w:p w:rsidR="00EF27BE" w:rsidRPr="009053E7" w:rsidRDefault="00EF27BE" w:rsidP="00EF27BE">
      <w:pPr>
        <w:pStyle w:val="PargrafodaLista"/>
        <w:rPr>
          <w:rFonts w:ascii="Times New Roman" w:hAnsi="Times New Roman" w:cs="Times New Roman"/>
          <w:sz w:val="24"/>
        </w:rPr>
      </w:pPr>
      <w:r>
        <w:rPr>
          <w:rFonts w:ascii="Arial" w:hAnsi="Arial" w:cs="Arial"/>
          <w:b/>
          <w:sz w:val="24"/>
        </w:rPr>
        <w:t>Equipamentos</w:t>
      </w:r>
      <w:r w:rsidR="00C26466">
        <w:rPr>
          <w:rFonts w:ascii="Arial" w:hAnsi="Arial" w:cs="Arial"/>
          <w:b/>
          <w:sz w:val="24"/>
        </w:rPr>
        <w:t xml:space="preserve"> </w:t>
      </w:r>
    </w:p>
    <w:p w:rsidR="00EF27BE" w:rsidRDefault="00EF27BE" w:rsidP="00EF27BE">
      <w:pPr>
        <w:spacing w:after="0" w:line="360" w:lineRule="auto"/>
        <w:ind w:firstLine="360"/>
        <w:jc w:val="both"/>
        <w:rPr>
          <w:rFonts w:ascii="Arial" w:hAnsi="Arial" w:cs="Arial"/>
          <w:sz w:val="24"/>
        </w:rPr>
      </w:pPr>
      <w:r w:rsidRPr="00FE601C">
        <w:rPr>
          <w:rFonts w:ascii="Arial" w:hAnsi="Arial" w:cs="Arial"/>
          <w:sz w:val="24"/>
        </w:rPr>
        <w:t xml:space="preserve">Para a execução do TSD com capa selante são necessários os seguintes equipamentos: </w:t>
      </w:r>
    </w:p>
    <w:p w:rsidR="00EF27BE" w:rsidRDefault="00EF27BE" w:rsidP="00A637F8">
      <w:pPr>
        <w:pStyle w:val="PargrafodaLista"/>
        <w:numPr>
          <w:ilvl w:val="0"/>
          <w:numId w:val="8"/>
        </w:numPr>
        <w:spacing w:after="0" w:line="360" w:lineRule="auto"/>
        <w:jc w:val="both"/>
        <w:rPr>
          <w:rFonts w:ascii="Arial" w:hAnsi="Arial" w:cs="Arial"/>
          <w:sz w:val="24"/>
        </w:rPr>
      </w:pPr>
      <w:r>
        <w:rPr>
          <w:rFonts w:ascii="Arial" w:hAnsi="Arial" w:cs="Arial"/>
          <w:sz w:val="24"/>
        </w:rPr>
        <w:t>Trator de pneus</w:t>
      </w:r>
    </w:p>
    <w:p w:rsidR="00EF27BE" w:rsidRDefault="00EF27BE" w:rsidP="00A637F8">
      <w:pPr>
        <w:pStyle w:val="PargrafodaLista"/>
        <w:numPr>
          <w:ilvl w:val="0"/>
          <w:numId w:val="8"/>
        </w:numPr>
        <w:spacing w:after="0" w:line="360" w:lineRule="auto"/>
        <w:jc w:val="both"/>
        <w:rPr>
          <w:rFonts w:ascii="Arial" w:hAnsi="Arial" w:cs="Arial"/>
          <w:sz w:val="24"/>
        </w:rPr>
      </w:pPr>
      <w:proofErr w:type="gramStart"/>
      <w:r>
        <w:rPr>
          <w:rFonts w:ascii="Arial" w:hAnsi="Arial" w:cs="Arial"/>
          <w:sz w:val="24"/>
        </w:rPr>
        <w:t>Vassouras mecânicas e manuais</w:t>
      </w:r>
      <w:proofErr w:type="gramEnd"/>
    </w:p>
    <w:p w:rsidR="00EF27BE" w:rsidRDefault="00EF27BE" w:rsidP="00A637F8">
      <w:pPr>
        <w:pStyle w:val="PargrafodaLista"/>
        <w:numPr>
          <w:ilvl w:val="0"/>
          <w:numId w:val="8"/>
        </w:numPr>
        <w:spacing w:after="0" w:line="360" w:lineRule="auto"/>
        <w:jc w:val="both"/>
        <w:rPr>
          <w:rFonts w:ascii="Arial" w:hAnsi="Arial" w:cs="Arial"/>
          <w:sz w:val="24"/>
        </w:rPr>
      </w:pPr>
      <w:r>
        <w:rPr>
          <w:rFonts w:ascii="Arial" w:hAnsi="Arial" w:cs="Arial"/>
          <w:sz w:val="24"/>
        </w:rPr>
        <w:t>C</w:t>
      </w:r>
      <w:r w:rsidRPr="00FE601C">
        <w:rPr>
          <w:rFonts w:ascii="Arial" w:hAnsi="Arial" w:cs="Arial"/>
          <w:sz w:val="24"/>
        </w:rPr>
        <w:t xml:space="preserve">aminhões </w:t>
      </w:r>
      <w:proofErr w:type="spellStart"/>
      <w:r w:rsidRPr="00FE601C">
        <w:rPr>
          <w:rFonts w:ascii="Arial" w:hAnsi="Arial" w:cs="Arial"/>
          <w:sz w:val="24"/>
        </w:rPr>
        <w:t>espargidores</w:t>
      </w:r>
      <w:proofErr w:type="spellEnd"/>
      <w:r w:rsidRPr="00FE601C">
        <w:rPr>
          <w:rFonts w:ascii="Arial" w:hAnsi="Arial" w:cs="Arial"/>
          <w:sz w:val="24"/>
        </w:rPr>
        <w:t xml:space="preserve"> e</w:t>
      </w:r>
      <w:r>
        <w:rPr>
          <w:rFonts w:ascii="Arial" w:hAnsi="Arial" w:cs="Arial"/>
          <w:sz w:val="24"/>
        </w:rPr>
        <w:t xml:space="preserve"> espargidor de operação manual</w:t>
      </w:r>
    </w:p>
    <w:p w:rsidR="00EF27BE" w:rsidRDefault="00EF27BE" w:rsidP="00A637F8">
      <w:pPr>
        <w:pStyle w:val="PargrafodaLista"/>
        <w:numPr>
          <w:ilvl w:val="0"/>
          <w:numId w:val="8"/>
        </w:numPr>
        <w:spacing w:after="0" w:line="360" w:lineRule="auto"/>
        <w:jc w:val="both"/>
        <w:rPr>
          <w:rFonts w:ascii="Arial" w:hAnsi="Arial" w:cs="Arial"/>
          <w:sz w:val="24"/>
        </w:rPr>
      </w:pPr>
      <w:r>
        <w:rPr>
          <w:rFonts w:ascii="Arial" w:hAnsi="Arial" w:cs="Arial"/>
          <w:sz w:val="24"/>
        </w:rPr>
        <w:t>D</w:t>
      </w:r>
      <w:r w:rsidRPr="00FE601C">
        <w:rPr>
          <w:rFonts w:ascii="Arial" w:hAnsi="Arial" w:cs="Arial"/>
          <w:sz w:val="24"/>
        </w:rPr>
        <w:t>istribuidores de agregados</w:t>
      </w:r>
    </w:p>
    <w:p w:rsidR="00EF27BE" w:rsidRPr="00FE601C" w:rsidRDefault="00EF27BE" w:rsidP="00A637F8">
      <w:pPr>
        <w:pStyle w:val="PargrafodaLista"/>
        <w:numPr>
          <w:ilvl w:val="0"/>
          <w:numId w:val="8"/>
        </w:numPr>
        <w:spacing w:after="0" w:line="360" w:lineRule="auto"/>
        <w:jc w:val="both"/>
        <w:rPr>
          <w:rFonts w:ascii="Arial" w:hAnsi="Arial" w:cs="Arial"/>
          <w:sz w:val="24"/>
        </w:rPr>
      </w:pPr>
      <w:r>
        <w:rPr>
          <w:rFonts w:ascii="Arial" w:hAnsi="Arial" w:cs="Arial"/>
          <w:sz w:val="24"/>
        </w:rPr>
        <w:t>R</w:t>
      </w:r>
      <w:r w:rsidRPr="00FE601C">
        <w:rPr>
          <w:rFonts w:ascii="Arial" w:hAnsi="Arial" w:cs="Arial"/>
          <w:sz w:val="24"/>
        </w:rPr>
        <w:t>olos compactadores lisos e de pneus;</w:t>
      </w:r>
    </w:p>
    <w:p w:rsidR="00EF27BE" w:rsidRPr="00FE601C" w:rsidRDefault="00EF27BE" w:rsidP="00EF27BE">
      <w:pPr>
        <w:spacing w:after="0" w:line="360" w:lineRule="auto"/>
        <w:ind w:firstLine="360"/>
        <w:jc w:val="both"/>
        <w:rPr>
          <w:rFonts w:ascii="Arial" w:hAnsi="Arial" w:cs="Arial"/>
          <w:sz w:val="24"/>
        </w:rPr>
      </w:pPr>
      <w:r w:rsidRPr="00FE601C">
        <w:rPr>
          <w:rFonts w:ascii="Arial" w:hAnsi="Arial" w:cs="Arial"/>
          <w:sz w:val="24"/>
        </w:rPr>
        <w:t>Todo equipamento deverá estar em perfeitas condições de uso, sendo a quantidade condicionada ao tamanho da obra.</w:t>
      </w:r>
    </w:p>
    <w:p w:rsidR="00EF27BE" w:rsidRPr="00E45ABE" w:rsidRDefault="00EF27BE" w:rsidP="00EF27BE">
      <w:pPr>
        <w:rPr>
          <w:rFonts w:ascii="Times New Roman" w:hAnsi="Times New Roman" w:cs="Times New Roman"/>
          <w:sz w:val="24"/>
        </w:rPr>
      </w:pPr>
    </w:p>
    <w:p w:rsidR="00C26466" w:rsidRDefault="00EF27BE" w:rsidP="00C26466">
      <w:pPr>
        <w:pStyle w:val="Default"/>
        <w:spacing w:line="360" w:lineRule="auto"/>
        <w:ind w:firstLine="720"/>
        <w:jc w:val="both"/>
        <w:rPr>
          <w:b/>
        </w:rPr>
      </w:pPr>
      <w:r>
        <w:rPr>
          <w:b/>
        </w:rPr>
        <w:lastRenderedPageBreak/>
        <w:t>Execução</w:t>
      </w:r>
      <w:r w:rsidR="00C26466">
        <w:rPr>
          <w:b/>
        </w:rPr>
        <w:t xml:space="preserve"> </w:t>
      </w:r>
    </w:p>
    <w:p w:rsidR="00EF27BE" w:rsidRPr="00C26466" w:rsidRDefault="00C26466" w:rsidP="00C26466">
      <w:pPr>
        <w:pStyle w:val="Default"/>
        <w:spacing w:line="360" w:lineRule="auto"/>
        <w:ind w:firstLine="720"/>
        <w:jc w:val="both"/>
        <w:rPr>
          <w:color w:val="auto"/>
        </w:rPr>
      </w:pPr>
      <w:r w:rsidRPr="00C26466">
        <w:rPr>
          <w:color w:val="auto"/>
        </w:rPr>
        <w:t>Seguir a NORMA DNIT 147/2012 – ES.</w:t>
      </w:r>
    </w:p>
    <w:p w:rsidR="00EF27BE" w:rsidRPr="007E30E6" w:rsidRDefault="00EF27BE" w:rsidP="00EF27BE">
      <w:pPr>
        <w:pStyle w:val="Default"/>
        <w:spacing w:line="360" w:lineRule="auto"/>
        <w:ind w:firstLine="720"/>
        <w:jc w:val="both"/>
      </w:pPr>
      <w:r w:rsidRPr="007E30E6">
        <w:t xml:space="preserve">A execução do Tratamento Superficial Duplo – TSD com MR envolve as seguintes operações: </w:t>
      </w:r>
    </w:p>
    <w:p w:rsidR="00EF27BE" w:rsidRPr="007E30E6" w:rsidRDefault="00EF27BE" w:rsidP="00EF27BE">
      <w:pPr>
        <w:pStyle w:val="Default"/>
        <w:spacing w:line="360" w:lineRule="auto"/>
        <w:ind w:left="720"/>
        <w:jc w:val="both"/>
      </w:pPr>
      <w:proofErr w:type="gramStart"/>
      <w:r w:rsidRPr="007E30E6">
        <w:t>1</w:t>
      </w:r>
      <w:proofErr w:type="gramEnd"/>
      <w:r w:rsidRPr="007E30E6">
        <w:t xml:space="preserve">) Limpeza da superfície adjacente (imprimada ou com pintura de ligação); </w:t>
      </w:r>
    </w:p>
    <w:p w:rsidR="00EF27BE" w:rsidRPr="007E30E6" w:rsidRDefault="00EF27BE" w:rsidP="00EF27BE">
      <w:pPr>
        <w:pStyle w:val="Default"/>
        <w:spacing w:line="360" w:lineRule="auto"/>
        <w:ind w:left="720"/>
        <w:jc w:val="both"/>
      </w:pPr>
      <w:proofErr w:type="gramStart"/>
      <w:r w:rsidRPr="007E30E6">
        <w:t>2</w:t>
      </w:r>
      <w:proofErr w:type="gramEnd"/>
      <w:r w:rsidRPr="007E30E6">
        <w:t xml:space="preserve">) 1º espargimento do ligante asfáltico (1º banho); </w:t>
      </w:r>
    </w:p>
    <w:p w:rsidR="00EF27BE" w:rsidRPr="007E30E6" w:rsidRDefault="00EF27BE" w:rsidP="00EF27BE">
      <w:pPr>
        <w:pStyle w:val="Default"/>
        <w:spacing w:line="360" w:lineRule="auto"/>
        <w:ind w:left="720"/>
        <w:jc w:val="both"/>
      </w:pPr>
      <w:proofErr w:type="gramStart"/>
      <w:r w:rsidRPr="007E30E6">
        <w:t>3</w:t>
      </w:r>
      <w:proofErr w:type="gramEnd"/>
      <w:r w:rsidRPr="007E30E6">
        <w:t xml:space="preserve">) 1ª distribuição dos agregados (1ª camada); </w:t>
      </w:r>
    </w:p>
    <w:p w:rsidR="00EF27BE" w:rsidRPr="007E30E6" w:rsidRDefault="00EF27BE" w:rsidP="00EF27BE">
      <w:pPr>
        <w:pStyle w:val="Default"/>
        <w:spacing w:line="360" w:lineRule="auto"/>
        <w:ind w:left="720"/>
        <w:jc w:val="both"/>
      </w:pPr>
      <w:proofErr w:type="gramStart"/>
      <w:r w:rsidRPr="007E30E6">
        <w:t>4</w:t>
      </w:r>
      <w:proofErr w:type="gramEnd"/>
      <w:r w:rsidRPr="007E30E6">
        <w:t xml:space="preserve">) Compressão da 1ª camada; </w:t>
      </w:r>
    </w:p>
    <w:p w:rsidR="00EF27BE" w:rsidRPr="007E30E6" w:rsidRDefault="00EF27BE" w:rsidP="00EF27BE">
      <w:pPr>
        <w:pStyle w:val="Default"/>
        <w:spacing w:line="360" w:lineRule="auto"/>
        <w:ind w:left="720"/>
        <w:jc w:val="both"/>
      </w:pPr>
      <w:proofErr w:type="gramStart"/>
      <w:r w:rsidRPr="007E30E6">
        <w:t>5</w:t>
      </w:r>
      <w:proofErr w:type="gramEnd"/>
      <w:r w:rsidRPr="007E30E6">
        <w:t xml:space="preserve">) 2º espargimento do ligante asfáltico (2º banho); </w:t>
      </w:r>
    </w:p>
    <w:p w:rsidR="00EF27BE" w:rsidRPr="007E30E6" w:rsidRDefault="00EF27BE" w:rsidP="00EF27BE">
      <w:pPr>
        <w:pStyle w:val="Default"/>
        <w:spacing w:line="360" w:lineRule="auto"/>
        <w:ind w:left="720"/>
        <w:jc w:val="both"/>
      </w:pPr>
      <w:proofErr w:type="gramStart"/>
      <w:r w:rsidRPr="007E30E6">
        <w:t>6</w:t>
      </w:r>
      <w:proofErr w:type="gramEnd"/>
      <w:r w:rsidRPr="007E30E6">
        <w:t xml:space="preserve">) Compressão da 2ª camada; </w:t>
      </w:r>
    </w:p>
    <w:p w:rsidR="00EF27BE" w:rsidRPr="007E30E6" w:rsidRDefault="00EF27BE" w:rsidP="00EF27BE">
      <w:pPr>
        <w:pStyle w:val="Default"/>
        <w:spacing w:line="360" w:lineRule="auto"/>
        <w:ind w:left="720"/>
        <w:jc w:val="both"/>
      </w:pPr>
      <w:proofErr w:type="gramStart"/>
      <w:r w:rsidRPr="007E30E6">
        <w:t>7</w:t>
      </w:r>
      <w:proofErr w:type="gramEnd"/>
      <w:r w:rsidRPr="007E30E6">
        <w:t xml:space="preserve">) Eliminação dos rejeitos; </w:t>
      </w:r>
    </w:p>
    <w:p w:rsidR="00EF27BE" w:rsidRDefault="00EF27BE" w:rsidP="00EF27BE">
      <w:pPr>
        <w:pStyle w:val="Default"/>
        <w:spacing w:line="360" w:lineRule="auto"/>
        <w:ind w:left="720"/>
        <w:jc w:val="both"/>
      </w:pPr>
      <w:proofErr w:type="gramStart"/>
      <w:r w:rsidRPr="007E30E6">
        <w:t>8</w:t>
      </w:r>
      <w:proofErr w:type="gramEnd"/>
      <w:r w:rsidRPr="007E30E6">
        <w:t xml:space="preserve">) Liberação ao tráfego. </w:t>
      </w:r>
    </w:p>
    <w:p w:rsidR="0066601C" w:rsidRDefault="0066601C" w:rsidP="00EF27BE">
      <w:pPr>
        <w:pStyle w:val="Default"/>
        <w:spacing w:line="360" w:lineRule="auto"/>
        <w:ind w:left="720"/>
        <w:jc w:val="both"/>
      </w:pPr>
    </w:p>
    <w:p w:rsidR="00EF27BE" w:rsidRPr="005C1FFA" w:rsidRDefault="00EF27BE" w:rsidP="00EF27BE">
      <w:pPr>
        <w:pStyle w:val="Default"/>
        <w:spacing w:line="360" w:lineRule="auto"/>
        <w:ind w:left="720"/>
        <w:jc w:val="both"/>
        <w:rPr>
          <w:b/>
        </w:rPr>
      </w:pPr>
      <w:r w:rsidRPr="005C1FFA">
        <w:rPr>
          <w:b/>
        </w:rPr>
        <w:t>Limpeza da Superfície</w:t>
      </w:r>
    </w:p>
    <w:p w:rsidR="00EF27BE" w:rsidRDefault="00EF27BE" w:rsidP="00EF27BE">
      <w:pPr>
        <w:spacing w:after="0" w:line="360" w:lineRule="auto"/>
        <w:ind w:firstLine="708"/>
        <w:jc w:val="both"/>
        <w:rPr>
          <w:rFonts w:ascii="Arial" w:hAnsi="Arial" w:cs="Arial"/>
          <w:sz w:val="24"/>
        </w:rPr>
      </w:pPr>
      <w:r w:rsidRPr="00A90750">
        <w:rPr>
          <w:rFonts w:ascii="Arial" w:hAnsi="Arial" w:cs="Arial"/>
          <w:sz w:val="24"/>
        </w:rPr>
        <w:t>A superfície da camada subjacente deve se apresentar completamente limpa, isenta de pó, poeira ou outros elementos. A operação de limpeza pode-se processar por equipamentos mecânicos (vassouras rotativas ou jatos de ar comprimido) ou, em circunstâncias especiais, mesmo por varredura manual;</w:t>
      </w:r>
    </w:p>
    <w:p w:rsidR="00EF27BE" w:rsidRDefault="00EF27BE" w:rsidP="00EF27BE">
      <w:pPr>
        <w:spacing w:after="0" w:line="360" w:lineRule="auto"/>
        <w:ind w:firstLine="708"/>
        <w:jc w:val="both"/>
        <w:rPr>
          <w:rFonts w:ascii="Arial" w:hAnsi="Arial" w:cs="Arial"/>
          <w:sz w:val="24"/>
        </w:rPr>
      </w:pPr>
    </w:p>
    <w:p w:rsidR="00EF27BE" w:rsidRPr="00245208" w:rsidRDefault="00EF27BE" w:rsidP="00EF27BE">
      <w:pPr>
        <w:spacing w:after="0" w:line="360" w:lineRule="auto"/>
        <w:ind w:firstLine="708"/>
        <w:jc w:val="both"/>
        <w:rPr>
          <w:rFonts w:ascii="Arial" w:hAnsi="Arial" w:cs="Arial"/>
          <w:sz w:val="24"/>
        </w:rPr>
      </w:pPr>
      <w:r w:rsidRPr="00245208">
        <w:rPr>
          <w:rFonts w:ascii="Arial" w:hAnsi="Arial" w:cs="Arial"/>
          <w:b/>
          <w:sz w:val="24"/>
        </w:rPr>
        <w:t>Espargimento</w:t>
      </w:r>
      <w:r w:rsidRPr="00446AAA">
        <w:rPr>
          <w:rFonts w:ascii="Arial" w:hAnsi="Arial" w:cs="Arial"/>
          <w:b/>
          <w:sz w:val="24"/>
        </w:rPr>
        <w:t xml:space="preserve"> do Material Asfáltico</w:t>
      </w:r>
    </w:p>
    <w:p w:rsidR="00EF27BE" w:rsidRDefault="00EF27BE" w:rsidP="00EF27BE">
      <w:pPr>
        <w:pStyle w:val="Default"/>
        <w:spacing w:line="360" w:lineRule="auto"/>
        <w:ind w:firstLine="708"/>
        <w:jc w:val="both"/>
      </w:pPr>
      <w:r w:rsidRPr="00446AAA">
        <w:t xml:space="preserve">Procedida à limpeza, o espargimento do ligante asfáltico só deverá ser processado se as condições atmosféricas forem propícias. Recomenda-se não iniciar os trabalhos antes do nascer do sol, sendo proibido à operação quando: </w:t>
      </w:r>
    </w:p>
    <w:p w:rsidR="00EF27BE" w:rsidRPr="00446AAA" w:rsidRDefault="00EF27BE" w:rsidP="00EF27BE">
      <w:pPr>
        <w:pStyle w:val="Default"/>
        <w:spacing w:line="360" w:lineRule="auto"/>
        <w:ind w:firstLine="708"/>
        <w:jc w:val="both"/>
      </w:pPr>
    </w:p>
    <w:p w:rsidR="00EF27BE" w:rsidRPr="00446AAA" w:rsidRDefault="00EF27BE" w:rsidP="00EF27BE">
      <w:pPr>
        <w:pStyle w:val="Default"/>
        <w:spacing w:line="360" w:lineRule="auto"/>
        <w:ind w:firstLine="708"/>
        <w:jc w:val="both"/>
      </w:pPr>
      <w:proofErr w:type="gramStart"/>
      <w:r w:rsidRPr="00446AAA">
        <w:t>1</w:t>
      </w:r>
      <w:proofErr w:type="gramEnd"/>
      <w:r>
        <w:t xml:space="preserve">) </w:t>
      </w:r>
      <w:r w:rsidRPr="00446AAA">
        <w:t>a temperatura ambiente for inferior a 12°C p</w:t>
      </w:r>
      <w:r>
        <w:t xml:space="preserve">ara os </w:t>
      </w:r>
      <w:proofErr w:type="spellStart"/>
      <w:r>
        <w:t>CAPs</w:t>
      </w:r>
      <w:proofErr w:type="spellEnd"/>
      <w:r>
        <w:t xml:space="preserve"> e a 9°C para as EA;</w:t>
      </w:r>
    </w:p>
    <w:p w:rsidR="00EF27BE" w:rsidRDefault="00EF27BE" w:rsidP="00EF27BE">
      <w:pPr>
        <w:pStyle w:val="Default"/>
        <w:spacing w:line="360" w:lineRule="auto"/>
        <w:ind w:firstLine="708"/>
        <w:jc w:val="both"/>
      </w:pPr>
      <w:proofErr w:type="gramStart"/>
      <w:r>
        <w:t>2</w:t>
      </w:r>
      <w:proofErr w:type="gramEnd"/>
      <w:r>
        <w:t xml:space="preserve">) </w:t>
      </w:r>
      <w:r w:rsidRPr="00446AAA">
        <w:t>em dias de chuva ou sob superfícies molhadas</w:t>
      </w:r>
      <w:r>
        <w:t xml:space="preserve">, </w:t>
      </w:r>
      <w:r w:rsidRPr="00446AAA">
        <w:t>se o ligante for emulsão,</w:t>
      </w:r>
    </w:p>
    <w:p w:rsidR="00EF27BE" w:rsidRDefault="00EF27BE" w:rsidP="00EF27BE">
      <w:pPr>
        <w:pStyle w:val="Default"/>
        <w:spacing w:line="360" w:lineRule="auto"/>
        <w:jc w:val="both"/>
      </w:pPr>
      <w:proofErr w:type="gramStart"/>
      <w:r>
        <w:t>admite</w:t>
      </w:r>
      <w:proofErr w:type="gramEnd"/>
      <w:r w:rsidRPr="00446AAA">
        <w:t xml:space="preserve">-se a execução desde que a camada subjacente não </w:t>
      </w:r>
      <w:r>
        <w:t xml:space="preserve">se </w:t>
      </w:r>
      <w:r w:rsidRPr="00446AAA">
        <w:t xml:space="preserve">apresente encharcada. </w:t>
      </w:r>
    </w:p>
    <w:p w:rsidR="00EF27BE" w:rsidRDefault="00EF27BE" w:rsidP="00EF27BE">
      <w:pPr>
        <w:pStyle w:val="Default"/>
        <w:spacing w:line="360" w:lineRule="auto"/>
        <w:ind w:firstLine="708"/>
        <w:jc w:val="both"/>
      </w:pPr>
    </w:p>
    <w:p w:rsidR="00EF27BE" w:rsidRPr="00AA3302" w:rsidRDefault="00EF27BE" w:rsidP="00EF27BE">
      <w:pPr>
        <w:pStyle w:val="Default"/>
        <w:spacing w:line="360" w:lineRule="auto"/>
        <w:ind w:firstLine="708"/>
        <w:jc w:val="both"/>
      </w:pPr>
      <w:r w:rsidRPr="00AA3302">
        <w:t xml:space="preserve">Quando de trabalho em temperaturas excessivamente elevadas, cuidados devem ser tomados se verificar a tendência de os agregados, aquecidos pelo sol, aderirem aos pneus dos rolos e dos veículos; </w:t>
      </w:r>
    </w:p>
    <w:p w:rsidR="00EF27BE" w:rsidRPr="00AA3302" w:rsidRDefault="00EF27BE" w:rsidP="00EF27BE">
      <w:pPr>
        <w:pStyle w:val="Default"/>
        <w:spacing w:line="360" w:lineRule="auto"/>
        <w:ind w:firstLine="708"/>
        <w:jc w:val="both"/>
      </w:pPr>
      <w:r w:rsidRPr="00AA3302">
        <w:t xml:space="preserve">A temperatura de aplicação do ligante asfáltico deve estar compreendida entre 177°C e 135°C para o CAP-7 (CAP-150/200) e no caso da RR-2C (emulsão) entre 80°C e 50°C; </w:t>
      </w:r>
    </w:p>
    <w:p w:rsidR="00EF27BE" w:rsidRDefault="00EF27BE" w:rsidP="00EF27BE">
      <w:pPr>
        <w:pStyle w:val="Default"/>
        <w:spacing w:line="360" w:lineRule="auto"/>
        <w:ind w:firstLine="708"/>
        <w:jc w:val="both"/>
      </w:pPr>
      <w:r w:rsidRPr="00AA3302">
        <w:lastRenderedPageBreak/>
        <w:t>Os materiais asfálticos deverão ser aplicados de uma só vez em toda a largura a ser trabalhada e o espargidor, ajustado e operado de modo a distribuir o material uniformemente, pois depósitos excessivos de material asfáltico devem ser prontamente eliminados;</w:t>
      </w:r>
    </w:p>
    <w:p w:rsidR="00EF27BE" w:rsidRPr="00245208" w:rsidRDefault="00EF27BE" w:rsidP="00EF27BE">
      <w:pPr>
        <w:pStyle w:val="Default"/>
        <w:spacing w:line="360" w:lineRule="auto"/>
        <w:ind w:firstLine="708"/>
        <w:jc w:val="both"/>
      </w:pPr>
      <w:r w:rsidRPr="00245208">
        <w:rPr>
          <w:b/>
        </w:rPr>
        <w:t>Distribuição</w:t>
      </w:r>
      <w:r>
        <w:rPr>
          <w:b/>
        </w:rPr>
        <w:t xml:space="preserve"> de Agregados</w:t>
      </w:r>
    </w:p>
    <w:p w:rsidR="00EF27BE" w:rsidRPr="003F5F12" w:rsidRDefault="00EF27BE" w:rsidP="00EF27BE">
      <w:pPr>
        <w:pStyle w:val="Default"/>
        <w:spacing w:line="360" w:lineRule="auto"/>
        <w:ind w:firstLine="708"/>
        <w:jc w:val="both"/>
      </w:pPr>
      <w:r w:rsidRPr="003F5F12">
        <w:t xml:space="preserve">A distribuição de agregados deve seguir de perto a operação de espargimento do ligante betuminoso. Um espaçamento da ordem de 50m é razoável, devendo-se ter em conta as seguintes regras práticas: </w:t>
      </w:r>
    </w:p>
    <w:p w:rsidR="00EF27BE" w:rsidRPr="003F5F12" w:rsidRDefault="00EF27BE" w:rsidP="00EF27BE">
      <w:pPr>
        <w:pStyle w:val="Default"/>
        <w:spacing w:after="276" w:line="360" w:lineRule="auto"/>
        <w:ind w:firstLine="708"/>
        <w:jc w:val="both"/>
      </w:pPr>
      <w:proofErr w:type="gramStart"/>
      <w:r w:rsidRPr="003F5F12">
        <w:t>1</w:t>
      </w:r>
      <w:proofErr w:type="gramEnd"/>
      <w:r>
        <w:t>)</w:t>
      </w:r>
      <w:r w:rsidRPr="003F5F12">
        <w:t xml:space="preserve"> a uma mesma temperatura, quanto maior a viscosidade do ligante a empregar, tanto menor deverá ser o espargimento; </w:t>
      </w:r>
    </w:p>
    <w:p w:rsidR="00EF27BE" w:rsidRPr="003F5F12" w:rsidRDefault="00EF27BE" w:rsidP="00EF27BE">
      <w:pPr>
        <w:pStyle w:val="Default"/>
        <w:spacing w:line="360" w:lineRule="auto"/>
        <w:ind w:firstLine="708"/>
        <w:jc w:val="both"/>
      </w:pPr>
      <w:proofErr w:type="gramStart"/>
      <w:r w:rsidRPr="003F5F12">
        <w:t>2</w:t>
      </w:r>
      <w:proofErr w:type="gramEnd"/>
      <w:r>
        <w:t>)</w:t>
      </w:r>
      <w:r w:rsidRPr="003F5F12">
        <w:t xml:space="preserve"> a uma mesma viscosidade do ligante a empregar, quanto menor a temperatura ambiente, tanto menor deverá ser o espaçamento. </w:t>
      </w:r>
    </w:p>
    <w:p w:rsidR="00EF27BE" w:rsidRPr="003F5F12" w:rsidRDefault="00EF27BE" w:rsidP="00EF27BE">
      <w:pPr>
        <w:pStyle w:val="Default"/>
        <w:spacing w:line="360" w:lineRule="auto"/>
        <w:jc w:val="both"/>
      </w:pPr>
    </w:p>
    <w:p w:rsidR="00EF27BE" w:rsidRDefault="00EF27BE" w:rsidP="00EF27BE">
      <w:pPr>
        <w:pStyle w:val="PargrafodaLista"/>
        <w:tabs>
          <w:tab w:val="left" w:pos="1785"/>
        </w:tabs>
        <w:spacing w:line="360" w:lineRule="auto"/>
        <w:ind w:left="0" w:firstLine="720"/>
        <w:jc w:val="both"/>
        <w:rPr>
          <w:rFonts w:ascii="Arial" w:hAnsi="Arial" w:cs="Arial"/>
          <w:color w:val="FF0000"/>
          <w:sz w:val="24"/>
          <w:szCs w:val="24"/>
        </w:rPr>
      </w:pPr>
      <w:r w:rsidRPr="003F5F12">
        <w:rPr>
          <w:rFonts w:ascii="Arial" w:hAnsi="Arial" w:cs="Arial"/>
          <w:sz w:val="24"/>
          <w:szCs w:val="24"/>
        </w:rPr>
        <w:t>A operação de espalhamento deverá ser realizad</w:t>
      </w:r>
      <w:r>
        <w:rPr>
          <w:rFonts w:ascii="Arial" w:hAnsi="Arial" w:cs="Arial"/>
          <w:sz w:val="24"/>
          <w:szCs w:val="24"/>
        </w:rPr>
        <w:t xml:space="preserve">a pelo equipamento especificado </w:t>
      </w:r>
      <w:r w:rsidRPr="003F5F12">
        <w:rPr>
          <w:rFonts w:ascii="Arial" w:hAnsi="Arial" w:cs="Arial"/>
          <w:sz w:val="24"/>
          <w:szCs w:val="24"/>
        </w:rPr>
        <w:t>e, quando necessário, para garantir uma cobertura uniforme, complementada com processo manual adequado. Excessos de agregado devem ser removidos antes da compressão.</w:t>
      </w:r>
    </w:p>
    <w:p w:rsidR="00EF27BE" w:rsidRDefault="00EF27BE" w:rsidP="00EF27BE">
      <w:pPr>
        <w:pStyle w:val="PargrafodaLista"/>
        <w:tabs>
          <w:tab w:val="left" w:pos="1785"/>
        </w:tabs>
        <w:spacing w:line="360" w:lineRule="auto"/>
        <w:ind w:left="0" w:firstLine="720"/>
        <w:jc w:val="both"/>
        <w:rPr>
          <w:rFonts w:ascii="Arial" w:hAnsi="Arial" w:cs="Arial"/>
          <w:color w:val="FF0000"/>
          <w:sz w:val="24"/>
          <w:szCs w:val="24"/>
        </w:rPr>
      </w:pPr>
    </w:p>
    <w:p w:rsidR="00EF27BE" w:rsidRPr="002D137B" w:rsidRDefault="00EF27BE" w:rsidP="00EF27BE">
      <w:pPr>
        <w:pStyle w:val="PargrafodaLista"/>
        <w:tabs>
          <w:tab w:val="left" w:pos="1785"/>
        </w:tabs>
        <w:spacing w:after="0" w:line="360" w:lineRule="auto"/>
        <w:ind w:left="0" w:firstLine="720"/>
        <w:jc w:val="both"/>
        <w:rPr>
          <w:rFonts w:ascii="Arial" w:hAnsi="Arial" w:cs="Arial"/>
          <w:color w:val="FF0000"/>
          <w:sz w:val="24"/>
          <w:szCs w:val="24"/>
        </w:rPr>
      </w:pPr>
      <w:r>
        <w:rPr>
          <w:rFonts w:ascii="Arial" w:hAnsi="Arial" w:cs="Arial"/>
          <w:b/>
          <w:sz w:val="24"/>
        </w:rPr>
        <w:t>Compressão de Agregados</w:t>
      </w:r>
    </w:p>
    <w:p w:rsidR="00EF27BE" w:rsidRPr="003F5F12" w:rsidRDefault="00EF27BE" w:rsidP="00EF27BE">
      <w:pPr>
        <w:pStyle w:val="Default"/>
        <w:spacing w:line="360" w:lineRule="auto"/>
        <w:ind w:firstLine="720"/>
        <w:jc w:val="both"/>
        <w:rPr>
          <w:szCs w:val="23"/>
        </w:rPr>
      </w:pPr>
      <w:r w:rsidRPr="003F5F12">
        <w:rPr>
          <w:szCs w:val="23"/>
        </w:rPr>
        <w:t>Os agregados, após espalhamento, deverão ser comprimidos o mais rápido possível. Nos trechos em tangente, a compressão deve-se iniciar pelos bordos e progredir para o eixo e, nas curvas, deverá progredir sempre do bordo mais baixo para o bordo mais alto</w:t>
      </w:r>
      <w:r>
        <w:rPr>
          <w:szCs w:val="23"/>
        </w:rPr>
        <w:t>.</w:t>
      </w:r>
      <w:r w:rsidRPr="003F5F12">
        <w:rPr>
          <w:szCs w:val="23"/>
        </w:rPr>
        <w:t xml:space="preserve"> </w:t>
      </w:r>
    </w:p>
    <w:p w:rsidR="00EF27BE" w:rsidRPr="003F5F12" w:rsidRDefault="00EF27BE" w:rsidP="00EF27BE">
      <w:pPr>
        <w:pStyle w:val="Default"/>
        <w:spacing w:line="360" w:lineRule="auto"/>
        <w:ind w:firstLine="720"/>
        <w:jc w:val="both"/>
        <w:rPr>
          <w:szCs w:val="23"/>
        </w:rPr>
      </w:pPr>
      <w:r w:rsidRPr="003F5F12">
        <w:rPr>
          <w:szCs w:val="23"/>
        </w:rPr>
        <w:t xml:space="preserve">O número de passadas do rolo compressor deve ser no mínimo </w:t>
      </w:r>
      <w:proofErr w:type="gramStart"/>
      <w:r w:rsidRPr="003F5F12">
        <w:rPr>
          <w:szCs w:val="23"/>
        </w:rPr>
        <w:t>3</w:t>
      </w:r>
      <w:proofErr w:type="gramEnd"/>
      <w:r w:rsidRPr="003F5F12">
        <w:rPr>
          <w:szCs w:val="23"/>
        </w:rPr>
        <w:t>, sendo que cada passagem deverá ser recoberta, na vez subsequente, em pelo menos a metade da largura do rolo; acredita-se que a compressão total se processa ao cabo de um número máximo de 5 coberturas (número de passadas no mesmo ponto)</w:t>
      </w:r>
      <w:r>
        <w:rPr>
          <w:szCs w:val="23"/>
        </w:rPr>
        <w:t>.</w:t>
      </w:r>
      <w:r w:rsidRPr="003F5F12">
        <w:rPr>
          <w:szCs w:val="23"/>
        </w:rPr>
        <w:t xml:space="preserve"> </w:t>
      </w:r>
    </w:p>
    <w:p w:rsidR="00EF27BE" w:rsidRPr="003F5F12" w:rsidRDefault="00EF27BE" w:rsidP="00EF27BE">
      <w:pPr>
        <w:pStyle w:val="Default"/>
        <w:spacing w:line="360" w:lineRule="auto"/>
        <w:ind w:firstLine="720"/>
        <w:jc w:val="both"/>
        <w:rPr>
          <w:szCs w:val="23"/>
        </w:rPr>
      </w:pPr>
      <w:r w:rsidRPr="003F5F12">
        <w:rPr>
          <w:szCs w:val="23"/>
        </w:rPr>
        <w:t>A primeira camada deverá receber individualmente apenas uma fraca compressão, procedimento este que faculta corrigir eventuais faltas e/ou excessos. A seguir, executa-se a camada subsequente, analogamente à primeira, procedendo-se, contudo, a compressão nos moldes exigidos</w:t>
      </w:r>
      <w:r>
        <w:rPr>
          <w:szCs w:val="23"/>
        </w:rPr>
        <w:t>.</w:t>
      </w:r>
      <w:r w:rsidRPr="003F5F12">
        <w:rPr>
          <w:szCs w:val="23"/>
        </w:rPr>
        <w:t xml:space="preserve"> </w:t>
      </w:r>
    </w:p>
    <w:p w:rsidR="00EF27BE" w:rsidRDefault="00EF27BE" w:rsidP="00EF27BE">
      <w:pPr>
        <w:pStyle w:val="PargrafodaLista"/>
        <w:tabs>
          <w:tab w:val="left" w:pos="1785"/>
        </w:tabs>
        <w:spacing w:line="360" w:lineRule="auto"/>
        <w:ind w:left="0" w:firstLine="720"/>
        <w:jc w:val="both"/>
        <w:rPr>
          <w:rFonts w:ascii="Arial" w:hAnsi="Arial" w:cs="Arial"/>
          <w:sz w:val="24"/>
          <w:szCs w:val="23"/>
        </w:rPr>
      </w:pPr>
      <w:r w:rsidRPr="003F5F12">
        <w:rPr>
          <w:rFonts w:ascii="Arial" w:hAnsi="Arial" w:cs="Arial"/>
          <w:sz w:val="24"/>
          <w:szCs w:val="23"/>
        </w:rPr>
        <w:t xml:space="preserve">É fundamental que a primeira rolagem se processe imediatamente após a distribuição dos agregados, compondo a integração do comboio de execução (espargidor de ligante – distribuidor de agregados – rolos de compressão) a ser disposto </w:t>
      </w:r>
      <w:r w:rsidRPr="003F5F12">
        <w:rPr>
          <w:rFonts w:ascii="Arial" w:hAnsi="Arial" w:cs="Arial"/>
          <w:sz w:val="24"/>
          <w:szCs w:val="23"/>
        </w:rPr>
        <w:lastRenderedPageBreak/>
        <w:t>sequencialmente e de forma igualmente espaçada. As passadas subsequentes poderão ser efetuadas com maior intervalo de tempo.</w:t>
      </w:r>
    </w:p>
    <w:p w:rsidR="00EF27BE" w:rsidRDefault="00EF27BE" w:rsidP="00EF27BE">
      <w:pPr>
        <w:pStyle w:val="PargrafodaLista"/>
        <w:tabs>
          <w:tab w:val="left" w:pos="1785"/>
        </w:tabs>
        <w:spacing w:line="360" w:lineRule="auto"/>
        <w:ind w:left="0" w:firstLine="720"/>
        <w:jc w:val="both"/>
        <w:rPr>
          <w:rFonts w:ascii="Arial" w:hAnsi="Arial" w:cs="Arial"/>
          <w:sz w:val="24"/>
          <w:szCs w:val="23"/>
        </w:rPr>
      </w:pPr>
    </w:p>
    <w:p w:rsidR="00EF27BE" w:rsidRPr="002D137B" w:rsidRDefault="00EF27BE" w:rsidP="00EF27BE">
      <w:pPr>
        <w:pStyle w:val="PargrafodaLista"/>
        <w:tabs>
          <w:tab w:val="left" w:pos="1785"/>
        </w:tabs>
        <w:spacing w:after="0" w:line="360" w:lineRule="auto"/>
        <w:ind w:left="0" w:firstLine="720"/>
        <w:jc w:val="both"/>
        <w:rPr>
          <w:rFonts w:ascii="Arial" w:hAnsi="Arial" w:cs="Arial"/>
          <w:sz w:val="24"/>
          <w:szCs w:val="23"/>
        </w:rPr>
      </w:pPr>
      <w:r>
        <w:rPr>
          <w:rFonts w:ascii="Arial" w:hAnsi="Arial" w:cs="Arial"/>
          <w:b/>
          <w:sz w:val="24"/>
        </w:rPr>
        <w:t>Liberação ao Tráfego</w:t>
      </w:r>
    </w:p>
    <w:p w:rsidR="00EF27BE" w:rsidRPr="00EA4978" w:rsidRDefault="00EF27BE" w:rsidP="00EF27BE">
      <w:pPr>
        <w:pStyle w:val="Default"/>
        <w:spacing w:line="360" w:lineRule="auto"/>
        <w:ind w:firstLine="720"/>
        <w:jc w:val="both"/>
        <w:rPr>
          <w:szCs w:val="23"/>
        </w:rPr>
      </w:pPr>
      <w:r w:rsidRPr="00EA4978">
        <w:rPr>
          <w:szCs w:val="23"/>
        </w:rPr>
        <w:t xml:space="preserve">Cimento Asfáltico: a liberação pode-se processar após o resfriamento total do ligante, exigindo-se o controle de velocidade do tráfego usuário – velocidade máxima de 40 km/h. </w:t>
      </w:r>
    </w:p>
    <w:p w:rsidR="00EF27BE" w:rsidRPr="00EA4978" w:rsidRDefault="00EF27BE" w:rsidP="00EF27BE">
      <w:pPr>
        <w:pStyle w:val="Default"/>
        <w:spacing w:line="360" w:lineRule="auto"/>
        <w:ind w:firstLine="720"/>
        <w:jc w:val="both"/>
        <w:rPr>
          <w:szCs w:val="23"/>
        </w:rPr>
      </w:pPr>
      <w:r w:rsidRPr="00EA4978">
        <w:rPr>
          <w:szCs w:val="23"/>
        </w:rPr>
        <w:t xml:space="preserve">Emulsão Asfáltica: o tráfego só deverá ser liberado após se assegurar o desenvolvimento completo da </w:t>
      </w:r>
      <w:proofErr w:type="spellStart"/>
      <w:r w:rsidRPr="00EA4978">
        <w:rPr>
          <w:szCs w:val="23"/>
        </w:rPr>
        <w:t>adesividade</w:t>
      </w:r>
      <w:proofErr w:type="spellEnd"/>
      <w:r w:rsidRPr="00EA4978">
        <w:rPr>
          <w:szCs w:val="23"/>
        </w:rPr>
        <w:t xml:space="preserve"> passiva (resistência ao </w:t>
      </w:r>
      <w:proofErr w:type="spellStart"/>
      <w:r w:rsidRPr="00EA4978">
        <w:rPr>
          <w:szCs w:val="23"/>
        </w:rPr>
        <w:t>arrancamento</w:t>
      </w:r>
      <w:proofErr w:type="spellEnd"/>
      <w:r w:rsidRPr="00EA4978">
        <w:rPr>
          <w:szCs w:val="23"/>
        </w:rPr>
        <w:t xml:space="preserve">), propriedade que nesta alternativa requer tempos maiores; esta avaliação deve ser feita no começo da obra, estabelecendo-se, para orientação inicial, um repouso da ordem de 48 horas, o qual poderá ser alargado ou reduzido conforme as constatações. </w:t>
      </w:r>
    </w:p>
    <w:p w:rsidR="00EF27BE" w:rsidRPr="00EA4978" w:rsidRDefault="00EF27BE" w:rsidP="00EF27BE">
      <w:pPr>
        <w:pStyle w:val="PargrafodaLista"/>
        <w:tabs>
          <w:tab w:val="left" w:pos="1785"/>
        </w:tabs>
        <w:spacing w:after="0" w:line="360" w:lineRule="auto"/>
        <w:ind w:left="0" w:firstLine="720"/>
        <w:jc w:val="both"/>
        <w:rPr>
          <w:rFonts w:ascii="Arial" w:hAnsi="Arial" w:cs="Arial"/>
          <w:color w:val="FF0000"/>
          <w:sz w:val="32"/>
        </w:rPr>
      </w:pPr>
      <w:r w:rsidRPr="00EA4978">
        <w:rPr>
          <w:rFonts w:ascii="Arial" w:hAnsi="Arial" w:cs="Arial"/>
          <w:sz w:val="24"/>
          <w:szCs w:val="23"/>
        </w:rPr>
        <w:t>Após a aplicação da camada de micro revestimento, é necessário aguardar período de ruptura total e cura, para a evaporação da umidade constituinte do sistema e estabilidade (</w:t>
      </w:r>
      <w:proofErr w:type="spellStart"/>
      <w:r w:rsidRPr="00EA4978">
        <w:rPr>
          <w:rFonts w:ascii="Arial" w:hAnsi="Arial" w:cs="Arial"/>
          <w:sz w:val="24"/>
          <w:szCs w:val="23"/>
        </w:rPr>
        <w:t>coesividade</w:t>
      </w:r>
      <w:proofErr w:type="spellEnd"/>
      <w:r w:rsidRPr="00EA4978">
        <w:rPr>
          <w:rFonts w:ascii="Arial" w:hAnsi="Arial" w:cs="Arial"/>
          <w:sz w:val="24"/>
          <w:szCs w:val="23"/>
        </w:rPr>
        <w:t>) da mistura asfáltica, ao período de uma (01) hora (exposição ao sol) e abertura ao tráfego.</w:t>
      </w:r>
    </w:p>
    <w:p w:rsidR="00EF27BE" w:rsidRPr="00336A0C" w:rsidRDefault="00EF27BE" w:rsidP="00EF27BE">
      <w:pPr>
        <w:pStyle w:val="Default"/>
        <w:spacing w:line="360" w:lineRule="auto"/>
        <w:ind w:firstLine="708"/>
        <w:jc w:val="both"/>
      </w:pPr>
      <w:r w:rsidRPr="00336A0C">
        <w:t xml:space="preserve">Para execução do revestimento da pista indica-se a utilização dos seguintes materiais: </w:t>
      </w:r>
    </w:p>
    <w:p w:rsidR="00EF27BE" w:rsidRPr="00336A0C" w:rsidRDefault="00EF27BE" w:rsidP="00A637F8">
      <w:pPr>
        <w:pStyle w:val="Default"/>
        <w:numPr>
          <w:ilvl w:val="0"/>
          <w:numId w:val="9"/>
        </w:numPr>
        <w:spacing w:line="360" w:lineRule="auto"/>
        <w:jc w:val="both"/>
      </w:pPr>
      <w:r w:rsidRPr="00336A0C">
        <w:t xml:space="preserve">Material Betuminoso: Emulsão RR-2C, </w:t>
      </w:r>
    </w:p>
    <w:p w:rsidR="00EF27BE" w:rsidRDefault="00EF27BE" w:rsidP="00A637F8">
      <w:pPr>
        <w:pStyle w:val="Default"/>
        <w:numPr>
          <w:ilvl w:val="0"/>
          <w:numId w:val="9"/>
        </w:numPr>
        <w:spacing w:line="360" w:lineRule="auto"/>
        <w:jc w:val="both"/>
      </w:pPr>
      <w:r w:rsidRPr="00336A0C">
        <w:t>Material Bet</w:t>
      </w:r>
      <w:r>
        <w:t>uminoso: Asfalto Diluído CM-30</w:t>
      </w:r>
    </w:p>
    <w:p w:rsidR="00EF27BE" w:rsidRDefault="00EF27BE" w:rsidP="00A637F8">
      <w:pPr>
        <w:pStyle w:val="Default"/>
        <w:numPr>
          <w:ilvl w:val="0"/>
          <w:numId w:val="9"/>
        </w:numPr>
        <w:spacing w:line="360" w:lineRule="auto"/>
        <w:jc w:val="both"/>
      </w:pPr>
      <w:r w:rsidRPr="00336A0C">
        <w:t>Agregado Graúdo: produtos de britagem pr</w:t>
      </w:r>
      <w:r>
        <w:t>oveniente de Pedreira Comercial</w:t>
      </w:r>
    </w:p>
    <w:p w:rsidR="00EF27BE" w:rsidRDefault="00EF27BE" w:rsidP="00EF27BE">
      <w:pPr>
        <w:pStyle w:val="Default"/>
        <w:spacing w:line="360" w:lineRule="auto"/>
        <w:ind w:left="1428" w:hanging="719"/>
        <w:jc w:val="both"/>
      </w:pPr>
    </w:p>
    <w:p w:rsidR="00EF27BE" w:rsidRPr="00021799" w:rsidRDefault="00EF27BE" w:rsidP="00A637F8">
      <w:pPr>
        <w:pStyle w:val="Default"/>
        <w:numPr>
          <w:ilvl w:val="1"/>
          <w:numId w:val="19"/>
        </w:numPr>
        <w:spacing w:line="360" w:lineRule="auto"/>
        <w:jc w:val="both"/>
      </w:pPr>
      <w:r w:rsidRPr="00021799">
        <w:rPr>
          <w:b/>
        </w:rPr>
        <w:t>Controle Tecnológico</w:t>
      </w:r>
    </w:p>
    <w:p w:rsidR="00EF27BE" w:rsidRPr="00021799" w:rsidRDefault="00EF27BE" w:rsidP="00EF27BE">
      <w:pPr>
        <w:pStyle w:val="Default"/>
        <w:spacing w:line="360" w:lineRule="auto"/>
        <w:ind w:left="1440"/>
        <w:jc w:val="both"/>
      </w:pPr>
      <w:proofErr w:type="gramStart"/>
      <w:r>
        <w:rPr>
          <w:b/>
        </w:rPr>
        <w:t>a.</w:t>
      </w:r>
      <w:proofErr w:type="gramEnd"/>
      <w:r>
        <w:rPr>
          <w:b/>
        </w:rPr>
        <w:t xml:space="preserve">1- </w:t>
      </w:r>
      <w:r w:rsidRPr="00021799">
        <w:rPr>
          <w:b/>
        </w:rPr>
        <w:t>Emulsão Asfáltica</w:t>
      </w:r>
    </w:p>
    <w:p w:rsidR="00EF27BE" w:rsidRPr="008D53A3" w:rsidRDefault="00EF27BE" w:rsidP="00EF27BE">
      <w:pPr>
        <w:pStyle w:val="Default"/>
        <w:spacing w:line="360" w:lineRule="auto"/>
        <w:ind w:firstLine="720"/>
        <w:jc w:val="both"/>
      </w:pPr>
      <w:r w:rsidRPr="008D53A3">
        <w:t xml:space="preserve">Em todo carregamento de emulsão que chegar à obra serão realizados os seguintes ensaios: </w:t>
      </w:r>
    </w:p>
    <w:p w:rsidR="00EF27BE" w:rsidRPr="008D53A3" w:rsidRDefault="00EF27BE" w:rsidP="00EF27BE">
      <w:pPr>
        <w:pStyle w:val="Default"/>
        <w:spacing w:after="229" w:line="360" w:lineRule="auto"/>
        <w:ind w:firstLine="720"/>
        <w:jc w:val="both"/>
      </w:pPr>
      <w:proofErr w:type="gramStart"/>
      <w:r w:rsidRPr="008D53A3">
        <w:t>1</w:t>
      </w:r>
      <w:proofErr w:type="gramEnd"/>
      <w:r>
        <w:t>)</w:t>
      </w:r>
      <w:r w:rsidRPr="008D53A3">
        <w:t xml:space="preserve"> Viscosidade </w:t>
      </w:r>
      <w:proofErr w:type="spellStart"/>
      <w:r w:rsidRPr="008D53A3">
        <w:t>Saybolt-Furol</w:t>
      </w:r>
      <w:proofErr w:type="spellEnd"/>
      <w:r w:rsidRPr="008D53A3">
        <w:t xml:space="preserve"> (Método P-MB-581); </w:t>
      </w:r>
    </w:p>
    <w:p w:rsidR="00EF27BE" w:rsidRPr="008D53A3" w:rsidRDefault="00EF27BE" w:rsidP="00EF27BE">
      <w:pPr>
        <w:pStyle w:val="Default"/>
        <w:spacing w:after="229" w:line="360" w:lineRule="auto"/>
        <w:ind w:firstLine="720"/>
        <w:jc w:val="both"/>
      </w:pPr>
      <w:proofErr w:type="gramStart"/>
      <w:r w:rsidRPr="008D53A3">
        <w:t>2</w:t>
      </w:r>
      <w:proofErr w:type="gramEnd"/>
      <w:r>
        <w:t>)</w:t>
      </w:r>
      <w:r w:rsidRPr="008D53A3">
        <w:t xml:space="preserve"> Peneiração (Método P-MB-609); </w:t>
      </w:r>
    </w:p>
    <w:p w:rsidR="00EF27BE" w:rsidRDefault="00EF27BE" w:rsidP="00EF27BE">
      <w:pPr>
        <w:pStyle w:val="Default"/>
        <w:spacing w:line="360" w:lineRule="auto"/>
        <w:ind w:firstLine="720"/>
        <w:jc w:val="both"/>
      </w:pPr>
      <w:proofErr w:type="gramStart"/>
      <w:r w:rsidRPr="008D53A3">
        <w:t>3</w:t>
      </w:r>
      <w:proofErr w:type="gramEnd"/>
      <w:r>
        <w:t>)</w:t>
      </w:r>
      <w:r w:rsidRPr="008D53A3">
        <w:t xml:space="preserve"> Teor de Resíduo (% de CAP residual) – Método Expedito. </w:t>
      </w:r>
    </w:p>
    <w:p w:rsidR="00EF27BE" w:rsidRPr="008D53A3" w:rsidRDefault="00EF27BE" w:rsidP="00EF27BE">
      <w:pPr>
        <w:pStyle w:val="Default"/>
        <w:spacing w:line="360" w:lineRule="auto"/>
        <w:ind w:firstLine="720"/>
        <w:jc w:val="both"/>
      </w:pPr>
    </w:p>
    <w:p w:rsidR="00EF27BE" w:rsidRDefault="00EF27BE" w:rsidP="00EF27BE">
      <w:pPr>
        <w:pStyle w:val="PargrafodaLista"/>
        <w:spacing w:after="0" w:line="360" w:lineRule="auto"/>
        <w:ind w:left="0" w:firstLine="720"/>
        <w:jc w:val="both"/>
        <w:rPr>
          <w:rFonts w:ascii="Arial" w:hAnsi="Arial" w:cs="Arial"/>
          <w:b/>
          <w:sz w:val="24"/>
          <w:szCs w:val="24"/>
        </w:rPr>
      </w:pPr>
      <w:r w:rsidRPr="008D53A3">
        <w:rPr>
          <w:rFonts w:ascii="Arial" w:hAnsi="Arial" w:cs="Arial"/>
          <w:b/>
          <w:bCs/>
          <w:sz w:val="24"/>
          <w:szCs w:val="24"/>
        </w:rPr>
        <w:t xml:space="preserve">Nota: </w:t>
      </w:r>
      <w:r w:rsidRPr="008D53A3">
        <w:rPr>
          <w:rFonts w:ascii="Arial" w:hAnsi="Arial" w:cs="Arial"/>
          <w:sz w:val="24"/>
          <w:szCs w:val="24"/>
        </w:rPr>
        <w:t>Os resultados dos ensaios devem corresponder aos constantes quando do carregamento da emulsão no fabricante, atendendo às especificações do IBP-Instituto Brasileiro do Petróleo.</w:t>
      </w:r>
    </w:p>
    <w:p w:rsidR="00EF27BE" w:rsidRPr="00EA05B5" w:rsidRDefault="00EF27BE" w:rsidP="00EF27BE">
      <w:pPr>
        <w:pStyle w:val="PargrafodaLista"/>
        <w:spacing w:after="0" w:line="360" w:lineRule="auto"/>
        <w:ind w:left="0" w:firstLine="720"/>
        <w:jc w:val="both"/>
        <w:rPr>
          <w:rFonts w:ascii="Arial" w:hAnsi="Arial" w:cs="Arial"/>
          <w:b/>
          <w:sz w:val="24"/>
          <w:szCs w:val="24"/>
        </w:rPr>
      </w:pPr>
      <w:r>
        <w:rPr>
          <w:rFonts w:ascii="Arial" w:hAnsi="Arial" w:cs="Arial"/>
          <w:b/>
          <w:sz w:val="24"/>
          <w:szCs w:val="24"/>
        </w:rPr>
        <w:lastRenderedPageBreak/>
        <w:tab/>
      </w:r>
      <w:proofErr w:type="gramStart"/>
      <w:r>
        <w:rPr>
          <w:rFonts w:ascii="Arial" w:hAnsi="Arial" w:cs="Arial"/>
          <w:b/>
          <w:sz w:val="24"/>
          <w:szCs w:val="24"/>
        </w:rPr>
        <w:t>a.</w:t>
      </w:r>
      <w:proofErr w:type="gramEnd"/>
      <w:r>
        <w:rPr>
          <w:rFonts w:ascii="Arial" w:hAnsi="Arial" w:cs="Arial"/>
          <w:b/>
          <w:sz w:val="24"/>
          <w:szCs w:val="24"/>
        </w:rPr>
        <w:t xml:space="preserve">2 - </w:t>
      </w:r>
      <w:r>
        <w:rPr>
          <w:rFonts w:ascii="Arial" w:hAnsi="Arial" w:cs="Arial"/>
          <w:b/>
          <w:sz w:val="24"/>
        </w:rPr>
        <w:t>Agregados</w:t>
      </w:r>
    </w:p>
    <w:p w:rsidR="00EF27BE" w:rsidRPr="00972A44" w:rsidRDefault="00EF27BE" w:rsidP="00EF27BE">
      <w:pPr>
        <w:pStyle w:val="Default"/>
        <w:spacing w:line="360" w:lineRule="auto"/>
        <w:ind w:firstLine="720"/>
        <w:jc w:val="both"/>
        <w:rPr>
          <w:szCs w:val="23"/>
        </w:rPr>
      </w:pPr>
      <w:r w:rsidRPr="00972A44">
        <w:rPr>
          <w:szCs w:val="23"/>
        </w:rPr>
        <w:t>Antes do início da britagem, casos de ocorrência de material pétreo não explorado deverão ser</w:t>
      </w:r>
      <w:r w:rsidRPr="00392002">
        <w:rPr>
          <w:szCs w:val="23"/>
        </w:rPr>
        <w:t xml:space="preserve"> confirmados os valores de absorção, de abrasão Los Angeles e, se for o caso, de durabilidade, através de ensaios de </w:t>
      </w:r>
      <w:proofErr w:type="gramStart"/>
      <w:r w:rsidRPr="00392002">
        <w:rPr>
          <w:szCs w:val="23"/>
        </w:rPr>
        <w:t>3</w:t>
      </w:r>
      <w:proofErr w:type="gramEnd"/>
      <w:r w:rsidRPr="00392002">
        <w:rPr>
          <w:szCs w:val="23"/>
        </w:rPr>
        <w:t xml:space="preserve"> amostras estrategicamente coletadas, para posterior utilização da brita</w:t>
      </w:r>
      <w:r w:rsidRPr="00972A44">
        <w:rPr>
          <w:szCs w:val="23"/>
        </w:rPr>
        <w:t xml:space="preserve">; </w:t>
      </w:r>
    </w:p>
    <w:p w:rsidR="00EF27BE" w:rsidRPr="00972A44" w:rsidRDefault="00EF27BE" w:rsidP="00EF27BE">
      <w:pPr>
        <w:pStyle w:val="Default"/>
        <w:spacing w:line="360" w:lineRule="auto"/>
        <w:ind w:firstLine="720"/>
        <w:jc w:val="both"/>
        <w:rPr>
          <w:szCs w:val="23"/>
        </w:rPr>
      </w:pPr>
      <w:r w:rsidRPr="00972A44">
        <w:rPr>
          <w:szCs w:val="23"/>
        </w:rPr>
        <w:t xml:space="preserve">Os agregados deverão enquadrar-se nas classes granulométricas especificadas anteriormente, apresentando boa </w:t>
      </w:r>
      <w:proofErr w:type="spellStart"/>
      <w:r w:rsidRPr="00972A44">
        <w:rPr>
          <w:szCs w:val="23"/>
        </w:rPr>
        <w:t>adesividade</w:t>
      </w:r>
      <w:proofErr w:type="spellEnd"/>
      <w:r w:rsidRPr="00972A44">
        <w:rPr>
          <w:szCs w:val="23"/>
        </w:rPr>
        <w:t xml:space="preserve"> ao ligante betuminoso e desgaste abrasão até 50%. Deverão também estar desprovidos de pó, senão deverão ser obrigatoriamente lavados quando da utilização; </w:t>
      </w:r>
    </w:p>
    <w:p w:rsidR="00EF27BE" w:rsidRPr="000D1FC3" w:rsidRDefault="00EF27BE" w:rsidP="00EF27BE">
      <w:pPr>
        <w:pStyle w:val="Default"/>
        <w:spacing w:line="360" w:lineRule="auto"/>
        <w:ind w:firstLine="708"/>
        <w:jc w:val="both"/>
        <w:rPr>
          <w:szCs w:val="23"/>
        </w:rPr>
      </w:pPr>
      <w:r w:rsidRPr="00972A44">
        <w:rPr>
          <w:szCs w:val="23"/>
        </w:rPr>
        <w:t>Atendidas as condições anteriores, para cada 30 m³ de agregado estocado será</w:t>
      </w:r>
      <w:r>
        <w:rPr>
          <w:szCs w:val="23"/>
        </w:rPr>
        <w:t xml:space="preserve"> </w:t>
      </w:r>
      <w:r w:rsidRPr="000D1FC3">
        <w:rPr>
          <w:szCs w:val="23"/>
        </w:rPr>
        <w:t xml:space="preserve">retirada aleatoriamente uma amostra para o ensaio de Granulometria para verificação da classe granulométrica. </w:t>
      </w:r>
    </w:p>
    <w:p w:rsidR="00EF27BE" w:rsidRPr="000D1FC3" w:rsidRDefault="00EF27BE" w:rsidP="00EF27BE">
      <w:pPr>
        <w:pStyle w:val="Default"/>
        <w:spacing w:line="360" w:lineRule="auto"/>
        <w:ind w:firstLine="708"/>
        <w:jc w:val="both"/>
        <w:rPr>
          <w:szCs w:val="23"/>
        </w:rPr>
      </w:pPr>
      <w:r w:rsidRPr="000D1FC3">
        <w:rPr>
          <w:szCs w:val="23"/>
        </w:rPr>
        <w:t xml:space="preserve">Quando houver mudança de fonte de agregado, todas as características citadas anteriormente deverão ser checadas. </w:t>
      </w:r>
    </w:p>
    <w:p w:rsidR="00EF27BE" w:rsidRPr="00575583" w:rsidRDefault="00EF27BE" w:rsidP="00575583">
      <w:pPr>
        <w:pStyle w:val="PargrafodaLista"/>
        <w:spacing w:after="0" w:line="360" w:lineRule="auto"/>
        <w:ind w:left="0" w:firstLine="720"/>
        <w:jc w:val="both"/>
        <w:rPr>
          <w:rFonts w:ascii="Arial" w:hAnsi="Arial" w:cs="Arial"/>
          <w:b/>
          <w:sz w:val="32"/>
        </w:rPr>
      </w:pPr>
      <w:r w:rsidRPr="000D1FC3">
        <w:rPr>
          <w:rFonts w:ascii="Arial" w:hAnsi="Arial" w:cs="Arial"/>
          <w:sz w:val="24"/>
          <w:szCs w:val="23"/>
        </w:rPr>
        <w:t>O par agregado/ligante deverá atender à viscosidade satisfatória para a execução do TSD.</w:t>
      </w:r>
    </w:p>
    <w:p w:rsidR="00EF27BE" w:rsidRPr="0057230C" w:rsidRDefault="00EF27BE" w:rsidP="00EF27BE">
      <w:pPr>
        <w:spacing w:after="0" w:line="360" w:lineRule="auto"/>
        <w:ind w:left="1080"/>
        <w:jc w:val="both"/>
        <w:rPr>
          <w:rFonts w:ascii="Arial" w:hAnsi="Arial" w:cs="Arial"/>
          <w:b/>
          <w:sz w:val="24"/>
        </w:rPr>
      </w:pPr>
      <w:r>
        <w:rPr>
          <w:rFonts w:ascii="Arial" w:hAnsi="Arial" w:cs="Arial"/>
          <w:b/>
          <w:sz w:val="24"/>
        </w:rPr>
        <w:tab/>
      </w:r>
      <w:proofErr w:type="gramStart"/>
      <w:r>
        <w:rPr>
          <w:rFonts w:ascii="Arial" w:hAnsi="Arial" w:cs="Arial"/>
          <w:b/>
          <w:sz w:val="24"/>
        </w:rPr>
        <w:t>a.</w:t>
      </w:r>
      <w:proofErr w:type="gramEnd"/>
      <w:r>
        <w:rPr>
          <w:rFonts w:ascii="Arial" w:hAnsi="Arial" w:cs="Arial"/>
          <w:b/>
          <w:sz w:val="24"/>
        </w:rPr>
        <w:t xml:space="preserve">3 - </w:t>
      </w:r>
      <w:r w:rsidRPr="0057230C">
        <w:rPr>
          <w:rFonts w:ascii="Arial" w:hAnsi="Arial" w:cs="Arial"/>
          <w:b/>
          <w:sz w:val="24"/>
        </w:rPr>
        <w:t>Taxas do Ligante e do Agregado</w:t>
      </w:r>
    </w:p>
    <w:p w:rsidR="00EF27BE" w:rsidRPr="00E95DB5" w:rsidRDefault="00EF27BE" w:rsidP="00EF27BE">
      <w:pPr>
        <w:pStyle w:val="Default"/>
        <w:spacing w:line="360" w:lineRule="auto"/>
        <w:ind w:firstLine="720"/>
        <w:jc w:val="both"/>
        <w:rPr>
          <w:szCs w:val="23"/>
        </w:rPr>
      </w:pPr>
      <w:r w:rsidRPr="00E95DB5">
        <w:rPr>
          <w:szCs w:val="23"/>
        </w:rPr>
        <w:t xml:space="preserve">Para cada “pano” de 100 m de comprimento, as taxas deverão ser determinadas pelo tradicional processo da bandeja, pesada antes e depois do espargimento de ligante, e do espalhamento do agregado. </w:t>
      </w:r>
    </w:p>
    <w:p w:rsidR="00EF27BE" w:rsidRPr="00E95DB5" w:rsidRDefault="00EF27BE" w:rsidP="00EF27BE">
      <w:pPr>
        <w:pStyle w:val="Default"/>
        <w:spacing w:line="360" w:lineRule="auto"/>
        <w:ind w:firstLine="720"/>
        <w:jc w:val="both"/>
        <w:rPr>
          <w:szCs w:val="23"/>
        </w:rPr>
      </w:pPr>
      <w:r w:rsidRPr="00E95DB5">
        <w:rPr>
          <w:szCs w:val="23"/>
        </w:rPr>
        <w:t xml:space="preserve">Como a dosagem é sempre feita em base volumétrica deve-se determinar a massa específica do material. </w:t>
      </w:r>
    </w:p>
    <w:p w:rsidR="00EF27BE" w:rsidRPr="00E95DB5" w:rsidRDefault="00EF27BE" w:rsidP="00EF27BE">
      <w:pPr>
        <w:pStyle w:val="Default"/>
        <w:spacing w:line="360" w:lineRule="auto"/>
        <w:ind w:firstLine="720"/>
        <w:jc w:val="both"/>
        <w:rPr>
          <w:szCs w:val="23"/>
        </w:rPr>
      </w:pPr>
      <w:r w:rsidRPr="00E95DB5">
        <w:rPr>
          <w:szCs w:val="23"/>
        </w:rPr>
        <w:t>Para o ligante (CAP ou Emulsão) pode-se considerar d (massa específica) = 1,0 kg/litro, e para os agregados usar uma caixa de madeira com dimensões i</w:t>
      </w:r>
      <w:r>
        <w:rPr>
          <w:szCs w:val="23"/>
        </w:rPr>
        <w:t>nternas aproximadamente de 0,30</w:t>
      </w:r>
      <w:proofErr w:type="gramStart"/>
      <w:r w:rsidRPr="00E95DB5">
        <w:rPr>
          <w:szCs w:val="23"/>
        </w:rPr>
        <w:t>x0,</w:t>
      </w:r>
      <w:proofErr w:type="gramEnd"/>
      <w:r w:rsidRPr="00E95DB5">
        <w:rPr>
          <w:szCs w:val="23"/>
        </w:rPr>
        <w:t xml:space="preserve">30x0,20 m, tendo-se então: d = (P2 - P1) / V, onde d é a densidade solta, P2 – massa do (agregado + caixa), com a caixa cheia de partículas arrumadas a mão, e rasada o melhor possível, P1 é a massa da caixa vazia e V o volume da mesma calculado a base de régua. </w:t>
      </w:r>
    </w:p>
    <w:p w:rsidR="00EF27BE" w:rsidRPr="00E95DB5" w:rsidRDefault="00EF27BE" w:rsidP="00EF27BE">
      <w:pPr>
        <w:pStyle w:val="PargrafodaLista"/>
        <w:spacing w:after="0" w:line="360" w:lineRule="auto"/>
        <w:ind w:left="0" w:firstLine="720"/>
        <w:jc w:val="both"/>
        <w:rPr>
          <w:rFonts w:ascii="Arial" w:hAnsi="Arial" w:cs="Arial"/>
          <w:b/>
          <w:sz w:val="28"/>
        </w:rPr>
      </w:pPr>
      <w:r w:rsidRPr="00E95DB5">
        <w:rPr>
          <w:rFonts w:ascii="Arial" w:hAnsi="Arial" w:cs="Arial"/>
          <w:sz w:val="24"/>
          <w:szCs w:val="23"/>
        </w:rPr>
        <w:t xml:space="preserve">O valor d adotado é a média aritmética de pelo menos </w:t>
      </w:r>
      <w:proofErr w:type="gramStart"/>
      <w:r w:rsidRPr="00E95DB5">
        <w:rPr>
          <w:rFonts w:ascii="Arial" w:hAnsi="Arial" w:cs="Arial"/>
          <w:sz w:val="24"/>
          <w:szCs w:val="23"/>
        </w:rPr>
        <w:t>9</w:t>
      </w:r>
      <w:proofErr w:type="gramEnd"/>
      <w:r w:rsidRPr="00E95DB5">
        <w:rPr>
          <w:rFonts w:ascii="Arial" w:hAnsi="Arial" w:cs="Arial"/>
          <w:sz w:val="24"/>
          <w:szCs w:val="23"/>
        </w:rPr>
        <w:t xml:space="preserve"> resultados para a classe granulométrica em questão.</w:t>
      </w:r>
    </w:p>
    <w:p w:rsidR="00EF27BE" w:rsidRDefault="00EF27BE" w:rsidP="00FE601C">
      <w:pPr>
        <w:jc w:val="center"/>
        <w:rPr>
          <w:rFonts w:ascii="Times New Roman" w:hAnsi="Times New Roman" w:cs="Times New Roman"/>
          <w:sz w:val="24"/>
        </w:rPr>
      </w:pPr>
    </w:p>
    <w:p w:rsidR="00AF7D89" w:rsidRPr="00B32068" w:rsidRDefault="00AF7D89" w:rsidP="00A637F8">
      <w:pPr>
        <w:pStyle w:val="PargrafodaLista"/>
        <w:numPr>
          <w:ilvl w:val="0"/>
          <w:numId w:val="18"/>
        </w:numPr>
        <w:spacing w:line="480" w:lineRule="auto"/>
        <w:ind w:left="714" w:hanging="357"/>
        <w:rPr>
          <w:rFonts w:ascii="Arial" w:hAnsi="Arial" w:cs="Arial"/>
          <w:b/>
          <w:sz w:val="24"/>
        </w:rPr>
      </w:pPr>
      <w:r>
        <w:rPr>
          <w:rFonts w:ascii="Arial" w:hAnsi="Arial" w:cs="Arial"/>
          <w:b/>
          <w:sz w:val="24"/>
        </w:rPr>
        <w:t>Drenagem</w:t>
      </w:r>
      <w:r w:rsidR="00E71588">
        <w:rPr>
          <w:rFonts w:ascii="Arial" w:hAnsi="Arial" w:cs="Arial"/>
          <w:b/>
          <w:sz w:val="24"/>
        </w:rPr>
        <w:t xml:space="preserve"> </w:t>
      </w:r>
      <w:r>
        <w:rPr>
          <w:rFonts w:ascii="Arial" w:hAnsi="Arial" w:cs="Arial"/>
          <w:b/>
          <w:sz w:val="24"/>
        </w:rPr>
        <w:t>Superficial</w:t>
      </w:r>
    </w:p>
    <w:p w:rsidR="00B32068" w:rsidRDefault="00B32068" w:rsidP="00B32068">
      <w:pPr>
        <w:pStyle w:val="PargrafodaLista"/>
        <w:spacing w:after="0" w:line="360" w:lineRule="auto"/>
        <w:ind w:left="0" w:firstLine="720"/>
        <w:jc w:val="both"/>
        <w:rPr>
          <w:rFonts w:ascii="Arial" w:hAnsi="Arial" w:cs="Arial"/>
          <w:sz w:val="24"/>
        </w:rPr>
      </w:pPr>
      <w:r>
        <w:rPr>
          <w:rFonts w:ascii="Arial" w:hAnsi="Arial" w:cs="Arial"/>
          <w:sz w:val="24"/>
        </w:rPr>
        <w:t>A drenagem superficial consiste em um dispositivo para escoamento da água pluvial. Para este projeto a drenagem superficial contempla: Meio-fio e Sarjeta.</w:t>
      </w:r>
    </w:p>
    <w:p w:rsidR="00992866" w:rsidRDefault="00B32068" w:rsidP="00992866">
      <w:pPr>
        <w:pStyle w:val="PargrafodaLista"/>
        <w:spacing w:after="0" w:line="360" w:lineRule="auto"/>
        <w:ind w:left="0" w:firstLine="720"/>
        <w:jc w:val="both"/>
        <w:rPr>
          <w:rFonts w:ascii="Arial" w:hAnsi="Arial" w:cs="Arial"/>
          <w:sz w:val="24"/>
        </w:rPr>
      </w:pPr>
      <w:r>
        <w:rPr>
          <w:rFonts w:ascii="Arial" w:hAnsi="Arial" w:cs="Arial"/>
          <w:sz w:val="24"/>
        </w:rPr>
        <w:lastRenderedPageBreak/>
        <w:t xml:space="preserve">O meio-fio </w:t>
      </w:r>
      <w:r w:rsidRPr="00B32068">
        <w:rPr>
          <w:rFonts w:ascii="Arial" w:hAnsi="Arial" w:cs="Arial"/>
          <w:sz w:val="24"/>
        </w:rPr>
        <w:t xml:space="preserve">é um elemento pré-moldado </w:t>
      </w:r>
      <w:r w:rsidR="00E376B4">
        <w:rPr>
          <w:rFonts w:ascii="Arial" w:hAnsi="Arial" w:cs="Arial"/>
          <w:sz w:val="24"/>
        </w:rPr>
        <w:t xml:space="preserve">ou moldado “in loco” </w:t>
      </w:r>
      <w:r w:rsidRPr="00B32068">
        <w:rPr>
          <w:rFonts w:ascii="Arial" w:hAnsi="Arial" w:cs="Arial"/>
          <w:sz w:val="24"/>
        </w:rPr>
        <w:t>em concreto destinado a separar a faixa de pavimentação da faixa de passeio.</w:t>
      </w:r>
    </w:p>
    <w:p w:rsidR="00304D1F" w:rsidRDefault="00992866" w:rsidP="00304D1F">
      <w:pPr>
        <w:pStyle w:val="PargrafodaLista"/>
        <w:spacing w:after="0" w:line="360" w:lineRule="auto"/>
        <w:ind w:left="0" w:firstLine="720"/>
        <w:jc w:val="both"/>
        <w:rPr>
          <w:rFonts w:ascii="Arial" w:hAnsi="Arial" w:cs="Arial"/>
          <w:sz w:val="24"/>
        </w:rPr>
      </w:pPr>
      <w:r w:rsidRPr="00992866">
        <w:rPr>
          <w:rFonts w:ascii="Arial" w:hAnsi="Arial" w:cs="Arial"/>
          <w:sz w:val="24"/>
        </w:rPr>
        <w:t>Os meios-fios devem ser executados em peças de 1,00 m</w:t>
      </w:r>
      <w:r>
        <w:rPr>
          <w:rFonts w:ascii="Arial" w:hAnsi="Arial" w:cs="Arial"/>
          <w:sz w:val="24"/>
        </w:rPr>
        <w:t xml:space="preserve"> de comprimento, as quais devem </w:t>
      </w:r>
      <w:r w:rsidRPr="00992866">
        <w:rPr>
          <w:rFonts w:ascii="Arial" w:hAnsi="Arial" w:cs="Arial"/>
          <w:sz w:val="24"/>
        </w:rPr>
        <w:t>ser vibradas</w:t>
      </w:r>
      <w:r w:rsidR="00E376B4">
        <w:rPr>
          <w:rFonts w:ascii="Arial" w:hAnsi="Arial" w:cs="Arial"/>
          <w:sz w:val="24"/>
        </w:rPr>
        <w:t xml:space="preserve"> até seu completo adensamento e</w:t>
      </w:r>
      <w:r w:rsidRPr="00992866">
        <w:rPr>
          <w:rFonts w:ascii="Arial" w:hAnsi="Arial" w:cs="Arial"/>
          <w:sz w:val="24"/>
        </w:rPr>
        <w:t xml:space="preserve"> devidamente curadas antes de sua aplicação.</w:t>
      </w:r>
    </w:p>
    <w:p w:rsidR="00525502" w:rsidRDefault="00304D1F" w:rsidP="004849F1">
      <w:pPr>
        <w:pStyle w:val="PargrafodaLista"/>
        <w:spacing w:after="0" w:line="360" w:lineRule="auto"/>
        <w:ind w:left="0" w:firstLine="720"/>
        <w:jc w:val="both"/>
        <w:rPr>
          <w:rFonts w:ascii="Arial" w:hAnsi="Arial" w:cs="Arial"/>
          <w:sz w:val="24"/>
        </w:rPr>
      </w:pPr>
      <w:r w:rsidRPr="00304D1F">
        <w:rPr>
          <w:rFonts w:ascii="Arial" w:hAnsi="Arial" w:cs="Arial"/>
          <w:sz w:val="24"/>
        </w:rPr>
        <w:t xml:space="preserve">Seu comprimento deve ser reduzido para a </w:t>
      </w:r>
      <w:r>
        <w:rPr>
          <w:rFonts w:ascii="Arial" w:hAnsi="Arial" w:cs="Arial"/>
          <w:sz w:val="24"/>
        </w:rPr>
        <w:t xml:space="preserve">execução de segmentos em curva. </w:t>
      </w:r>
      <w:r w:rsidRPr="00304D1F">
        <w:rPr>
          <w:rFonts w:ascii="Arial" w:hAnsi="Arial" w:cs="Arial"/>
          <w:sz w:val="24"/>
        </w:rPr>
        <w:t>O concreto empregado na moldagem dos meios-fios, sarjetas e sarjetões devem possuir resistência</w:t>
      </w:r>
      <w:r>
        <w:rPr>
          <w:rFonts w:ascii="Arial" w:hAnsi="Arial" w:cs="Arial"/>
          <w:sz w:val="24"/>
        </w:rPr>
        <w:t xml:space="preserve"> </w:t>
      </w:r>
      <w:r w:rsidRPr="00304D1F">
        <w:rPr>
          <w:rFonts w:ascii="Arial" w:hAnsi="Arial" w:cs="Arial"/>
          <w:sz w:val="24"/>
        </w:rPr>
        <w:t xml:space="preserve">mínima de 20 </w:t>
      </w:r>
      <w:proofErr w:type="gramStart"/>
      <w:r w:rsidRPr="00304D1F">
        <w:rPr>
          <w:rFonts w:ascii="Arial" w:hAnsi="Arial" w:cs="Arial"/>
          <w:sz w:val="24"/>
        </w:rPr>
        <w:t>MPa</w:t>
      </w:r>
      <w:proofErr w:type="gramEnd"/>
      <w:r w:rsidRPr="00304D1F">
        <w:rPr>
          <w:rFonts w:ascii="Arial" w:hAnsi="Arial" w:cs="Arial"/>
          <w:sz w:val="24"/>
        </w:rPr>
        <w:t xml:space="preserve"> no ensaio de compressão simples, aos 28 dias de idade.</w:t>
      </w:r>
      <w:r w:rsidR="00723268">
        <w:rPr>
          <w:rFonts w:ascii="Arial" w:hAnsi="Arial" w:cs="Arial"/>
          <w:sz w:val="24"/>
        </w:rPr>
        <w:t xml:space="preserve"> </w:t>
      </w:r>
      <w:r w:rsidR="00723268">
        <w:rPr>
          <w:rFonts w:ascii="Arial" w:hAnsi="Arial" w:cs="Arial"/>
          <w:sz w:val="24"/>
        </w:rPr>
        <w:tab/>
      </w:r>
      <w:r w:rsidR="00723268" w:rsidRPr="00723268">
        <w:rPr>
          <w:rFonts w:ascii="Arial" w:hAnsi="Arial" w:cs="Arial"/>
          <w:sz w:val="24"/>
        </w:rPr>
        <w:t>Para o assentamento dos meios-fios, sarjetas e sarjetões, o</w:t>
      </w:r>
      <w:r w:rsidR="00723268">
        <w:rPr>
          <w:rFonts w:ascii="Arial" w:hAnsi="Arial" w:cs="Arial"/>
          <w:sz w:val="24"/>
        </w:rPr>
        <w:t xml:space="preserve"> terreno de fundação deve estar </w:t>
      </w:r>
      <w:r w:rsidR="00723268" w:rsidRPr="00723268">
        <w:rPr>
          <w:rFonts w:ascii="Arial" w:hAnsi="Arial" w:cs="Arial"/>
          <w:sz w:val="24"/>
        </w:rPr>
        <w:t xml:space="preserve">com sua superfície devidamente regularizada, de acordo com </w:t>
      </w:r>
      <w:r w:rsidR="00723268">
        <w:rPr>
          <w:rFonts w:ascii="Arial" w:hAnsi="Arial" w:cs="Arial"/>
          <w:sz w:val="24"/>
        </w:rPr>
        <w:t xml:space="preserve">a seção transversal do projeto, </w:t>
      </w:r>
      <w:r w:rsidR="00723268" w:rsidRPr="00723268">
        <w:rPr>
          <w:rFonts w:ascii="Arial" w:hAnsi="Arial" w:cs="Arial"/>
          <w:sz w:val="24"/>
        </w:rPr>
        <w:t>apresentando-se liso e isento de partículas soltas ou sulcad</w:t>
      </w:r>
      <w:r w:rsidR="00723268">
        <w:rPr>
          <w:rFonts w:ascii="Arial" w:hAnsi="Arial" w:cs="Arial"/>
          <w:sz w:val="24"/>
        </w:rPr>
        <w:t xml:space="preserve">as e, não deve apresentar solos </w:t>
      </w:r>
      <w:r w:rsidR="00723268" w:rsidRPr="00723268">
        <w:rPr>
          <w:rFonts w:ascii="Arial" w:hAnsi="Arial" w:cs="Arial"/>
          <w:sz w:val="24"/>
        </w:rPr>
        <w:t>turfosos, micáceos ou que contenham substâncias orgâ</w:t>
      </w:r>
      <w:r w:rsidR="00723268">
        <w:rPr>
          <w:rFonts w:ascii="Arial" w:hAnsi="Arial" w:cs="Arial"/>
          <w:sz w:val="24"/>
        </w:rPr>
        <w:t xml:space="preserve">nicas. Devem estar, também, sem quaisquer </w:t>
      </w:r>
      <w:r w:rsidR="00723268" w:rsidRPr="00723268">
        <w:rPr>
          <w:rFonts w:ascii="Arial" w:hAnsi="Arial" w:cs="Arial"/>
          <w:sz w:val="24"/>
        </w:rPr>
        <w:t>infiltrações d'água ou umidade excessiva.</w:t>
      </w:r>
    </w:p>
    <w:p w:rsidR="00525502" w:rsidRDefault="00525502" w:rsidP="004370D9">
      <w:pPr>
        <w:pStyle w:val="PargrafodaLista"/>
        <w:spacing w:after="0" w:line="360" w:lineRule="auto"/>
        <w:ind w:left="0" w:firstLine="720"/>
        <w:jc w:val="both"/>
        <w:rPr>
          <w:rFonts w:ascii="Arial" w:hAnsi="Arial" w:cs="Arial"/>
          <w:sz w:val="24"/>
        </w:rPr>
      </w:pPr>
      <w:r w:rsidRPr="00525502">
        <w:rPr>
          <w:rFonts w:ascii="Arial" w:hAnsi="Arial" w:cs="Arial"/>
          <w:sz w:val="24"/>
        </w:rPr>
        <w:t>Para efeito de compactação, o solo deve estar no intervalo</w:t>
      </w:r>
      <w:r>
        <w:rPr>
          <w:rFonts w:ascii="Arial" w:hAnsi="Arial" w:cs="Arial"/>
          <w:sz w:val="24"/>
        </w:rPr>
        <w:t xml:space="preserve"> de mais ou menos 1,5% em torno </w:t>
      </w:r>
      <w:r w:rsidRPr="00525502">
        <w:rPr>
          <w:rFonts w:ascii="Arial" w:hAnsi="Arial" w:cs="Arial"/>
          <w:sz w:val="24"/>
        </w:rPr>
        <w:t xml:space="preserve">da umidade ótima de compactação, referente ao ensaio de </w:t>
      </w:r>
      <w:proofErr w:type="spellStart"/>
      <w:r w:rsidRPr="00525502">
        <w:rPr>
          <w:rFonts w:ascii="Arial" w:hAnsi="Arial" w:cs="Arial"/>
          <w:sz w:val="24"/>
        </w:rPr>
        <w:t>Proctor</w:t>
      </w:r>
      <w:proofErr w:type="spellEnd"/>
      <w:r w:rsidRPr="00525502">
        <w:rPr>
          <w:rFonts w:ascii="Arial" w:hAnsi="Arial" w:cs="Arial"/>
          <w:sz w:val="24"/>
        </w:rPr>
        <w:t xml:space="preserve"> N</w:t>
      </w:r>
      <w:r>
        <w:rPr>
          <w:rFonts w:ascii="Arial" w:hAnsi="Arial" w:cs="Arial"/>
          <w:sz w:val="24"/>
        </w:rPr>
        <w:t>ormal.</w:t>
      </w:r>
    </w:p>
    <w:p w:rsidR="00525502" w:rsidRDefault="00525502" w:rsidP="004370D9">
      <w:pPr>
        <w:pStyle w:val="PargrafodaLista"/>
        <w:spacing w:after="0" w:line="360" w:lineRule="auto"/>
        <w:ind w:left="0" w:firstLine="720"/>
        <w:jc w:val="both"/>
        <w:rPr>
          <w:rFonts w:ascii="Arial" w:hAnsi="Arial" w:cs="Arial"/>
          <w:sz w:val="24"/>
        </w:rPr>
      </w:pPr>
      <w:r w:rsidRPr="00525502">
        <w:rPr>
          <w:rFonts w:ascii="Arial" w:hAnsi="Arial" w:cs="Arial"/>
          <w:sz w:val="24"/>
        </w:rPr>
        <w:t>Após a compactação, deve-se umedecer ligeiramente o terren</w:t>
      </w:r>
      <w:r>
        <w:rPr>
          <w:rFonts w:ascii="Arial" w:hAnsi="Arial" w:cs="Arial"/>
          <w:sz w:val="24"/>
        </w:rPr>
        <w:t xml:space="preserve">o de fundação para o lançamento </w:t>
      </w:r>
      <w:r w:rsidRPr="00525502">
        <w:rPr>
          <w:rFonts w:ascii="Arial" w:hAnsi="Arial" w:cs="Arial"/>
          <w:sz w:val="24"/>
        </w:rPr>
        <w:t>do lastro.</w:t>
      </w:r>
    </w:p>
    <w:p w:rsidR="00140EF7" w:rsidRDefault="00140EF7" w:rsidP="004370D9">
      <w:pPr>
        <w:pStyle w:val="PargrafodaLista"/>
        <w:spacing w:after="0" w:line="360" w:lineRule="auto"/>
        <w:ind w:left="0" w:firstLine="720"/>
        <w:jc w:val="both"/>
        <w:rPr>
          <w:rFonts w:ascii="Arial" w:hAnsi="Arial" w:cs="Arial"/>
          <w:sz w:val="24"/>
        </w:rPr>
      </w:pPr>
      <w:r w:rsidRPr="00140EF7">
        <w:rPr>
          <w:rFonts w:ascii="Arial" w:hAnsi="Arial" w:cs="Arial"/>
          <w:sz w:val="24"/>
        </w:rPr>
        <w:t xml:space="preserve">Sobre o terreno de fundação devidamente preparado, deve ser executado o lastro de concreto das sarjetas </w:t>
      </w:r>
      <w:r w:rsidR="00E376B4">
        <w:rPr>
          <w:rFonts w:ascii="Arial" w:hAnsi="Arial" w:cs="Arial"/>
          <w:sz w:val="24"/>
        </w:rPr>
        <w:t>ou</w:t>
      </w:r>
      <w:r w:rsidRPr="00140EF7">
        <w:rPr>
          <w:rFonts w:ascii="Arial" w:hAnsi="Arial" w:cs="Arial"/>
          <w:sz w:val="24"/>
        </w:rPr>
        <w:t xml:space="preserve"> sarjetões, de acordo com as dimensões especificadas no projeto. O lastro deve ser apiloado, convenientemente, de modo a não deixar vazios.</w:t>
      </w:r>
    </w:p>
    <w:p w:rsidR="004370D9" w:rsidRDefault="004370D9" w:rsidP="004370D9">
      <w:pPr>
        <w:pStyle w:val="PargrafodaLista"/>
        <w:spacing w:after="0" w:line="360" w:lineRule="auto"/>
        <w:ind w:left="0" w:firstLine="720"/>
        <w:jc w:val="both"/>
        <w:rPr>
          <w:rFonts w:ascii="Arial" w:hAnsi="Arial" w:cs="Arial"/>
          <w:sz w:val="24"/>
        </w:rPr>
      </w:pPr>
      <w:r w:rsidRPr="004370D9">
        <w:rPr>
          <w:rFonts w:ascii="Arial" w:hAnsi="Arial" w:cs="Arial"/>
          <w:sz w:val="24"/>
        </w:rPr>
        <w:t>O assentamento dos meios-fios deve ser feito antes de decorrida uma hora do lançamento do concreto da base. As peças devem ser escoradas, nas juntas, por meio de bolas de concreto com a mesma resistência da base.</w:t>
      </w:r>
    </w:p>
    <w:p w:rsidR="004370D9" w:rsidRDefault="004370D9" w:rsidP="004370D9">
      <w:pPr>
        <w:pStyle w:val="PargrafodaLista"/>
        <w:spacing w:after="0" w:line="360" w:lineRule="auto"/>
        <w:ind w:left="0" w:firstLine="720"/>
        <w:jc w:val="both"/>
        <w:rPr>
          <w:rFonts w:ascii="Arial" w:hAnsi="Arial" w:cs="Arial"/>
          <w:sz w:val="24"/>
        </w:rPr>
      </w:pPr>
      <w:r w:rsidRPr="004370D9">
        <w:rPr>
          <w:rFonts w:ascii="Arial" w:hAnsi="Arial" w:cs="Arial"/>
          <w:sz w:val="24"/>
        </w:rPr>
        <w:t xml:space="preserve">Depois de alinhados o meio-fio deve ser feita a moldagem das sarjetas, utilizando-se concreto com plasticidade e umidade compatível com seu lançamento nas formas, sem deixar buracos ou ninhos. </w:t>
      </w:r>
    </w:p>
    <w:p w:rsidR="004370D9" w:rsidRDefault="004370D9" w:rsidP="004370D9">
      <w:pPr>
        <w:pStyle w:val="PargrafodaLista"/>
        <w:spacing w:after="0" w:line="360" w:lineRule="auto"/>
        <w:ind w:left="0" w:firstLine="720"/>
        <w:jc w:val="both"/>
        <w:rPr>
          <w:rFonts w:ascii="Arial" w:hAnsi="Arial" w:cs="Arial"/>
          <w:sz w:val="24"/>
        </w:rPr>
      </w:pPr>
      <w:r w:rsidRPr="004370D9">
        <w:rPr>
          <w:rFonts w:ascii="Arial" w:hAnsi="Arial" w:cs="Arial"/>
          <w:sz w:val="24"/>
        </w:rPr>
        <w:t>As</w:t>
      </w:r>
      <w:r w:rsidR="00BF145E">
        <w:rPr>
          <w:rFonts w:ascii="Arial" w:hAnsi="Arial" w:cs="Arial"/>
          <w:sz w:val="24"/>
        </w:rPr>
        <w:t xml:space="preserve"> sarjetas </w:t>
      </w:r>
      <w:r w:rsidRPr="004370D9">
        <w:rPr>
          <w:rFonts w:ascii="Arial" w:hAnsi="Arial" w:cs="Arial"/>
          <w:sz w:val="24"/>
        </w:rPr>
        <w:t xml:space="preserve">devem ser moldados </w:t>
      </w:r>
      <w:r w:rsidR="00E376B4">
        <w:rPr>
          <w:rFonts w:ascii="Arial" w:hAnsi="Arial" w:cs="Arial"/>
          <w:sz w:val="24"/>
        </w:rPr>
        <w:t>“</w:t>
      </w:r>
      <w:r w:rsidRPr="004370D9">
        <w:rPr>
          <w:rFonts w:ascii="Arial" w:hAnsi="Arial" w:cs="Arial"/>
          <w:sz w:val="24"/>
        </w:rPr>
        <w:t>in loco</w:t>
      </w:r>
      <w:r w:rsidR="00E376B4">
        <w:rPr>
          <w:rFonts w:ascii="Arial" w:hAnsi="Arial" w:cs="Arial"/>
          <w:sz w:val="24"/>
        </w:rPr>
        <w:t>” ou pré-moldadas</w:t>
      </w:r>
      <w:r w:rsidRPr="004370D9">
        <w:rPr>
          <w:rFonts w:ascii="Arial" w:hAnsi="Arial" w:cs="Arial"/>
          <w:sz w:val="24"/>
        </w:rPr>
        <w:t xml:space="preserve">, com juntas de </w:t>
      </w:r>
      <w:proofErr w:type="gramStart"/>
      <w:r w:rsidRPr="004370D9">
        <w:rPr>
          <w:rFonts w:ascii="Arial" w:hAnsi="Arial" w:cs="Arial"/>
          <w:sz w:val="24"/>
        </w:rPr>
        <w:t>1</w:t>
      </w:r>
      <w:proofErr w:type="gramEnd"/>
      <w:r w:rsidRPr="004370D9">
        <w:rPr>
          <w:rFonts w:ascii="Arial" w:hAnsi="Arial" w:cs="Arial"/>
          <w:sz w:val="24"/>
        </w:rPr>
        <w:t xml:space="preserve"> cm de largura a cada 3 m. Estas juntas devem ser preenchidas com argamassa de cimento e areia de traço 1:</w:t>
      </w:r>
      <w:r w:rsidR="002D48FC">
        <w:rPr>
          <w:rFonts w:ascii="Arial" w:hAnsi="Arial" w:cs="Arial"/>
          <w:sz w:val="24"/>
        </w:rPr>
        <w:t>4</w:t>
      </w:r>
      <w:r w:rsidRPr="004370D9">
        <w:rPr>
          <w:rFonts w:ascii="Arial" w:hAnsi="Arial" w:cs="Arial"/>
          <w:sz w:val="24"/>
        </w:rPr>
        <w:t xml:space="preserve">. </w:t>
      </w:r>
    </w:p>
    <w:p w:rsidR="004370D9" w:rsidRDefault="004370D9" w:rsidP="004370D9">
      <w:pPr>
        <w:pStyle w:val="PargrafodaLista"/>
        <w:spacing w:after="0" w:line="360" w:lineRule="auto"/>
        <w:ind w:left="0" w:firstLine="720"/>
        <w:jc w:val="both"/>
        <w:rPr>
          <w:rFonts w:ascii="Arial" w:hAnsi="Arial" w:cs="Arial"/>
          <w:sz w:val="24"/>
        </w:rPr>
      </w:pPr>
      <w:r w:rsidRPr="004370D9">
        <w:rPr>
          <w:rFonts w:ascii="Arial" w:hAnsi="Arial" w:cs="Arial"/>
          <w:sz w:val="24"/>
        </w:rPr>
        <w:t xml:space="preserve">A colocação do meio-fio deve preceder à execução da sarjeta adjacente. </w:t>
      </w:r>
    </w:p>
    <w:p w:rsidR="004370D9" w:rsidRDefault="004370D9" w:rsidP="004370D9">
      <w:pPr>
        <w:pStyle w:val="PargrafodaLista"/>
        <w:spacing w:after="0" w:line="360" w:lineRule="auto"/>
        <w:ind w:left="0" w:firstLine="720"/>
        <w:jc w:val="both"/>
        <w:rPr>
          <w:rFonts w:ascii="Arial" w:hAnsi="Arial" w:cs="Arial"/>
          <w:sz w:val="24"/>
        </w:rPr>
      </w:pPr>
      <w:r w:rsidRPr="004370D9">
        <w:rPr>
          <w:rFonts w:ascii="Arial" w:hAnsi="Arial" w:cs="Arial"/>
          <w:sz w:val="24"/>
        </w:rPr>
        <w:t>Estes dispositivos devem estar concluídos antes da execução do revestimento betuminoso.</w:t>
      </w:r>
    </w:p>
    <w:p w:rsidR="00A12DCB" w:rsidRDefault="00A12DCB" w:rsidP="00843C85"/>
    <w:p w:rsidR="00843B58" w:rsidRPr="00E45ABE" w:rsidRDefault="00843B58" w:rsidP="00843C85">
      <w:bookmarkStart w:id="0" w:name="_GoBack"/>
      <w:bookmarkEnd w:id="0"/>
    </w:p>
    <w:p w:rsidR="0066615C" w:rsidRDefault="0066615C" w:rsidP="00A637F8">
      <w:pPr>
        <w:pStyle w:val="PargrafodaLista"/>
        <w:numPr>
          <w:ilvl w:val="0"/>
          <w:numId w:val="18"/>
        </w:numPr>
        <w:spacing w:after="0" w:line="360" w:lineRule="auto"/>
        <w:jc w:val="both"/>
        <w:rPr>
          <w:rFonts w:ascii="Times New Roman" w:hAnsi="Times New Roman" w:cs="Times New Roman"/>
          <w:sz w:val="24"/>
        </w:rPr>
      </w:pPr>
      <w:r>
        <w:rPr>
          <w:rFonts w:ascii="Arial" w:hAnsi="Arial" w:cs="Arial"/>
          <w:b/>
          <w:sz w:val="24"/>
        </w:rPr>
        <w:lastRenderedPageBreak/>
        <w:t>Sinalização Viária</w:t>
      </w:r>
    </w:p>
    <w:p w:rsidR="0066615C" w:rsidRPr="002836C9" w:rsidRDefault="002836C9" w:rsidP="0066615C">
      <w:pPr>
        <w:spacing w:after="0" w:line="360" w:lineRule="auto"/>
        <w:jc w:val="both"/>
        <w:rPr>
          <w:rFonts w:ascii="Arial" w:hAnsi="Arial" w:cs="Arial"/>
          <w:b/>
          <w:sz w:val="24"/>
        </w:rPr>
      </w:pPr>
      <w:r>
        <w:rPr>
          <w:rFonts w:ascii="Times New Roman" w:hAnsi="Times New Roman" w:cs="Times New Roman"/>
          <w:sz w:val="24"/>
        </w:rPr>
        <w:tab/>
      </w:r>
      <w:r w:rsidR="0035623A">
        <w:rPr>
          <w:rFonts w:ascii="Arial" w:hAnsi="Arial" w:cs="Arial"/>
          <w:b/>
          <w:sz w:val="24"/>
        </w:rPr>
        <w:t>5</w:t>
      </w:r>
      <w:r w:rsidR="00A12DCB">
        <w:rPr>
          <w:rFonts w:ascii="Arial" w:hAnsi="Arial" w:cs="Arial"/>
          <w:b/>
          <w:sz w:val="24"/>
        </w:rPr>
        <w:t xml:space="preserve">.1 - </w:t>
      </w:r>
      <w:r w:rsidRPr="002836C9">
        <w:rPr>
          <w:rFonts w:ascii="Arial" w:hAnsi="Arial" w:cs="Arial"/>
          <w:b/>
          <w:sz w:val="24"/>
        </w:rPr>
        <w:t>Definição e Função</w:t>
      </w:r>
    </w:p>
    <w:p w:rsidR="0066615C" w:rsidRDefault="0066615C" w:rsidP="0066615C">
      <w:pPr>
        <w:spacing w:after="0" w:line="360" w:lineRule="auto"/>
        <w:jc w:val="both"/>
        <w:rPr>
          <w:rFonts w:ascii="Arial" w:hAnsi="Arial" w:cs="Arial"/>
          <w:sz w:val="24"/>
          <w:szCs w:val="23"/>
        </w:rPr>
      </w:pPr>
      <w:r>
        <w:rPr>
          <w:rFonts w:ascii="Arial" w:hAnsi="Arial" w:cs="Arial"/>
          <w:sz w:val="24"/>
          <w:szCs w:val="23"/>
        </w:rPr>
        <w:tab/>
        <w:t>A s</w:t>
      </w:r>
      <w:r w:rsidRPr="0066615C">
        <w:rPr>
          <w:rFonts w:ascii="Arial" w:hAnsi="Arial" w:cs="Arial"/>
          <w:sz w:val="24"/>
          <w:szCs w:val="23"/>
        </w:rPr>
        <w:t>inalização horizontal tem a finalidade de transmitir e orientar os usuários sobre as condições de utilização adequada da via, compreendendo as proibições, restrições e informações que lhes permitam adotar comportamento adequado, de forma a aumentar a segurança e ordenar os fluxos de trafego.</w:t>
      </w:r>
    </w:p>
    <w:p w:rsidR="00575583" w:rsidRDefault="00575583" w:rsidP="0066615C">
      <w:pPr>
        <w:spacing w:after="0" w:line="360" w:lineRule="auto"/>
        <w:jc w:val="both"/>
        <w:rPr>
          <w:rFonts w:ascii="Arial" w:hAnsi="Arial" w:cs="Arial"/>
          <w:sz w:val="24"/>
          <w:szCs w:val="23"/>
        </w:rPr>
      </w:pPr>
    </w:p>
    <w:p w:rsidR="002B737D" w:rsidRPr="00575583" w:rsidRDefault="002B737D" w:rsidP="00A637F8">
      <w:pPr>
        <w:pStyle w:val="PargrafodaLista"/>
        <w:numPr>
          <w:ilvl w:val="0"/>
          <w:numId w:val="21"/>
        </w:numPr>
        <w:spacing w:after="0" w:line="360" w:lineRule="auto"/>
        <w:jc w:val="both"/>
        <w:rPr>
          <w:rFonts w:ascii="Arial" w:hAnsi="Arial" w:cs="Arial"/>
          <w:b/>
          <w:sz w:val="24"/>
          <w:szCs w:val="23"/>
        </w:rPr>
      </w:pPr>
      <w:r w:rsidRPr="00575583">
        <w:rPr>
          <w:rFonts w:ascii="Arial" w:hAnsi="Arial" w:cs="Arial"/>
          <w:b/>
          <w:sz w:val="24"/>
          <w:szCs w:val="23"/>
        </w:rPr>
        <w:t>A sinalização horizontal é classificada segundo sua função:</w:t>
      </w:r>
    </w:p>
    <w:p w:rsidR="002B737D" w:rsidRDefault="002B737D" w:rsidP="002B737D">
      <w:pPr>
        <w:pStyle w:val="Default"/>
      </w:pPr>
    </w:p>
    <w:p w:rsidR="002B737D" w:rsidRPr="004C573B" w:rsidRDefault="002B737D" w:rsidP="00A637F8">
      <w:pPr>
        <w:pStyle w:val="Default"/>
        <w:numPr>
          <w:ilvl w:val="0"/>
          <w:numId w:val="11"/>
        </w:numPr>
        <w:spacing w:after="280"/>
        <w:jc w:val="both"/>
        <w:rPr>
          <w:szCs w:val="23"/>
        </w:rPr>
      </w:pPr>
      <w:r w:rsidRPr="004C573B">
        <w:rPr>
          <w:szCs w:val="23"/>
        </w:rPr>
        <w:t xml:space="preserve">Ordenar e canalizar o fluxo de veículos; </w:t>
      </w:r>
    </w:p>
    <w:p w:rsidR="002B737D" w:rsidRPr="004C573B" w:rsidRDefault="002B737D" w:rsidP="00A637F8">
      <w:pPr>
        <w:pStyle w:val="Default"/>
        <w:numPr>
          <w:ilvl w:val="0"/>
          <w:numId w:val="11"/>
        </w:numPr>
        <w:spacing w:after="280"/>
        <w:jc w:val="both"/>
        <w:rPr>
          <w:szCs w:val="23"/>
        </w:rPr>
      </w:pPr>
      <w:r w:rsidRPr="004C573B">
        <w:rPr>
          <w:szCs w:val="23"/>
        </w:rPr>
        <w:t xml:space="preserve">Orientar o fluxo de pedestres; </w:t>
      </w:r>
    </w:p>
    <w:p w:rsidR="002B737D" w:rsidRPr="004C573B" w:rsidRDefault="002B737D" w:rsidP="00A637F8">
      <w:pPr>
        <w:pStyle w:val="Default"/>
        <w:numPr>
          <w:ilvl w:val="0"/>
          <w:numId w:val="11"/>
        </w:numPr>
        <w:spacing w:after="280"/>
        <w:jc w:val="both"/>
        <w:rPr>
          <w:szCs w:val="23"/>
        </w:rPr>
      </w:pPr>
      <w:r w:rsidRPr="004C573B">
        <w:rPr>
          <w:szCs w:val="23"/>
        </w:rPr>
        <w:t xml:space="preserve">Orientar os deslocamentos de veículos em função das condições físicas da via, tais como, geometria, topografia e obstáculos; </w:t>
      </w:r>
    </w:p>
    <w:p w:rsidR="002B737D" w:rsidRPr="004C573B" w:rsidRDefault="002B737D" w:rsidP="00A637F8">
      <w:pPr>
        <w:pStyle w:val="Default"/>
        <w:numPr>
          <w:ilvl w:val="0"/>
          <w:numId w:val="11"/>
        </w:numPr>
        <w:spacing w:after="280"/>
        <w:jc w:val="both"/>
        <w:rPr>
          <w:szCs w:val="23"/>
        </w:rPr>
      </w:pPr>
      <w:r w:rsidRPr="004C573B">
        <w:rPr>
          <w:szCs w:val="23"/>
        </w:rPr>
        <w:t xml:space="preserve">Complementar os sinais verticais de regulamentação, advertência ou indicação, visando enfatizar a mensagem que o sinal transmite; </w:t>
      </w:r>
    </w:p>
    <w:p w:rsidR="00BC0CDD" w:rsidRPr="004C573B" w:rsidRDefault="002B737D" w:rsidP="00A637F8">
      <w:pPr>
        <w:pStyle w:val="Default"/>
        <w:numPr>
          <w:ilvl w:val="0"/>
          <w:numId w:val="11"/>
        </w:numPr>
        <w:jc w:val="both"/>
        <w:rPr>
          <w:szCs w:val="23"/>
        </w:rPr>
      </w:pPr>
      <w:r w:rsidRPr="004C573B">
        <w:rPr>
          <w:szCs w:val="23"/>
        </w:rPr>
        <w:t xml:space="preserve">Regulamentar os casos previstos no Código de Transito Brasileiro (CTB). </w:t>
      </w:r>
    </w:p>
    <w:p w:rsidR="00BC0CDD" w:rsidRDefault="00BC0CDD" w:rsidP="00BC0CDD">
      <w:pPr>
        <w:pStyle w:val="Default"/>
        <w:rPr>
          <w:sz w:val="23"/>
          <w:szCs w:val="23"/>
        </w:rPr>
      </w:pPr>
    </w:p>
    <w:p w:rsidR="002836C9" w:rsidRDefault="00BC0CDD" w:rsidP="002836C9">
      <w:pPr>
        <w:pStyle w:val="Default"/>
        <w:spacing w:line="360" w:lineRule="auto"/>
        <w:jc w:val="both"/>
        <w:rPr>
          <w:szCs w:val="23"/>
        </w:rPr>
      </w:pPr>
      <w:r>
        <w:rPr>
          <w:szCs w:val="23"/>
        </w:rPr>
        <w:tab/>
      </w:r>
      <w:r w:rsidRPr="00BC0CDD">
        <w:rPr>
          <w:szCs w:val="23"/>
        </w:rPr>
        <w:t>Em algumas situações a sinalização horizontal atua, por si só, como controladora de fluxos. Pode ser empregada como reforço da sinalização vertical, bem como ser complementada com dispositivos auxiliares.</w:t>
      </w:r>
    </w:p>
    <w:p w:rsidR="002836C9" w:rsidRPr="0066615C" w:rsidRDefault="002836C9" w:rsidP="002836C9">
      <w:pPr>
        <w:pStyle w:val="Default"/>
        <w:spacing w:line="360" w:lineRule="auto"/>
        <w:jc w:val="both"/>
        <w:rPr>
          <w:szCs w:val="23"/>
        </w:rPr>
      </w:pPr>
    </w:p>
    <w:p w:rsidR="0066615C" w:rsidRPr="002836C9" w:rsidRDefault="002836C9" w:rsidP="00A637F8">
      <w:pPr>
        <w:pStyle w:val="PargrafodaLista"/>
        <w:numPr>
          <w:ilvl w:val="1"/>
          <w:numId w:val="19"/>
        </w:numPr>
        <w:spacing w:after="0" w:line="360" w:lineRule="auto"/>
        <w:jc w:val="both"/>
        <w:rPr>
          <w:rFonts w:ascii="Arial" w:hAnsi="Arial" w:cs="Arial"/>
          <w:b/>
          <w:sz w:val="24"/>
        </w:rPr>
      </w:pPr>
      <w:r w:rsidRPr="002836C9">
        <w:rPr>
          <w:rFonts w:ascii="Arial" w:hAnsi="Arial" w:cs="Arial"/>
          <w:b/>
          <w:sz w:val="24"/>
        </w:rPr>
        <w:t>– Importância</w:t>
      </w:r>
    </w:p>
    <w:p w:rsidR="002836C9" w:rsidRPr="00653BF4" w:rsidRDefault="002836C9" w:rsidP="00653BF4">
      <w:pPr>
        <w:spacing w:after="0" w:line="360" w:lineRule="auto"/>
        <w:rPr>
          <w:rFonts w:ascii="Arial" w:hAnsi="Arial" w:cs="Arial"/>
          <w:sz w:val="24"/>
          <w:szCs w:val="23"/>
        </w:rPr>
      </w:pPr>
      <w:r>
        <w:rPr>
          <w:sz w:val="23"/>
          <w:szCs w:val="23"/>
        </w:rPr>
        <w:tab/>
      </w:r>
      <w:r w:rsidRPr="002836C9">
        <w:rPr>
          <w:rFonts w:ascii="Arial" w:hAnsi="Arial" w:cs="Arial"/>
          <w:sz w:val="24"/>
          <w:szCs w:val="23"/>
        </w:rPr>
        <w:t>A sinalização horizontal:</w:t>
      </w:r>
    </w:p>
    <w:p w:rsidR="002836C9" w:rsidRPr="002836C9" w:rsidRDefault="002836C9" w:rsidP="00A637F8">
      <w:pPr>
        <w:pStyle w:val="PargrafodaLista"/>
        <w:numPr>
          <w:ilvl w:val="0"/>
          <w:numId w:val="12"/>
        </w:numPr>
        <w:autoSpaceDE w:val="0"/>
        <w:autoSpaceDN w:val="0"/>
        <w:adjustRightInd w:val="0"/>
        <w:spacing w:after="0" w:line="360" w:lineRule="auto"/>
        <w:jc w:val="both"/>
        <w:rPr>
          <w:rFonts w:ascii="Arial" w:hAnsi="Arial" w:cs="Arial"/>
          <w:color w:val="000000"/>
          <w:sz w:val="24"/>
          <w:szCs w:val="24"/>
        </w:rPr>
      </w:pPr>
      <w:r w:rsidRPr="002836C9">
        <w:rPr>
          <w:rFonts w:ascii="Arial" w:hAnsi="Arial" w:cs="Arial"/>
          <w:color w:val="000000"/>
          <w:sz w:val="24"/>
          <w:szCs w:val="24"/>
        </w:rPr>
        <w:t>Permite o melhor aproveitamento do espaço viário disponível, maximizando seu uso</w:t>
      </w:r>
      <w:r>
        <w:rPr>
          <w:rFonts w:ascii="Arial" w:hAnsi="Arial" w:cs="Arial"/>
          <w:color w:val="000000"/>
          <w:sz w:val="24"/>
          <w:szCs w:val="24"/>
        </w:rPr>
        <w:t>.</w:t>
      </w:r>
    </w:p>
    <w:p w:rsidR="002836C9" w:rsidRPr="002836C9" w:rsidRDefault="002836C9" w:rsidP="00A637F8">
      <w:pPr>
        <w:pStyle w:val="PargrafodaLista"/>
        <w:numPr>
          <w:ilvl w:val="0"/>
          <w:numId w:val="12"/>
        </w:numPr>
        <w:autoSpaceDE w:val="0"/>
        <w:autoSpaceDN w:val="0"/>
        <w:adjustRightInd w:val="0"/>
        <w:spacing w:after="0" w:line="360" w:lineRule="auto"/>
        <w:jc w:val="both"/>
        <w:rPr>
          <w:rFonts w:ascii="Arial" w:hAnsi="Arial" w:cs="Arial"/>
          <w:color w:val="000000"/>
          <w:sz w:val="24"/>
          <w:szCs w:val="24"/>
        </w:rPr>
      </w:pPr>
      <w:r w:rsidRPr="002836C9">
        <w:rPr>
          <w:rFonts w:ascii="Arial" w:hAnsi="Arial" w:cs="Arial"/>
          <w:color w:val="000000"/>
          <w:sz w:val="24"/>
          <w:szCs w:val="24"/>
        </w:rPr>
        <w:t>Aumenta a segurança em condições adversas tais como: neblina, chuva e noite</w:t>
      </w:r>
      <w:r>
        <w:rPr>
          <w:rFonts w:ascii="Arial" w:hAnsi="Arial" w:cs="Arial"/>
          <w:color w:val="000000"/>
          <w:sz w:val="24"/>
          <w:szCs w:val="24"/>
        </w:rPr>
        <w:t>.</w:t>
      </w:r>
    </w:p>
    <w:p w:rsidR="002836C9" w:rsidRPr="002836C9" w:rsidRDefault="002836C9" w:rsidP="00A637F8">
      <w:pPr>
        <w:pStyle w:val="Default"/>
        <w:numPr>
          <w:ilvl w:val="0"/>
          <w:numId w:val="12"/>
        </w:numPr>
        <w:spacing w:line="360" w:lineRule="auto"/>
        <w:jc w:val="both"/>
      </w:pPr>
      <w:r w:rsidRPr="002836C9">
        <w:t>Contrib</w:t>
      </w:r>
      <w:r>
        <w:t>ui para a redução de acidentes.</w:t>
      </w:r>
    </w:p>
    <w:p w:rsidR="002836C9" w:rsidRPr="002836C9" w:rsidRDefault="002836C9" w:rsidP="00A637F8">
      <w:pPr>
        <w:pStyle w:val="Default"/>
        <w:numPr>
          <w:ilvl w:val="0"/>
          <w:numId w:val="12"/>
        </w:numPr>
        <w:spacing w:line="360" w:lineRule="auto"/>
        <w:jc w:val="both"/>
      </w:pPr>
      <w:r w:rsidRPr="002836C9">
        <w:t>Transmite mensagens aos condutores e pedestres</w:t>
      </w:r>
      <w:r>
        <w:t>.</w:t>
      </w:r>
    </w:p>
    <w:p w:rsidR="002836C9" w:rsidRPr="002836C9" w:rsidRDefault="002836C9" w:rsidP="002836C9">
      <w:pPr>
        <w:pStyle w:val="Default"/>
        <w:spacing w:line="360" w:lineRule="auto"/>
        <w:ind w:left="1425"/>
        <w:jc w:val="both"/>
      </w:pPr>
    </w:p>
    <w:p w:rsidR="002836C9" w:rsidRPr="002836C9" w:rsidRDefault="002836C9" w:rsidP="002836C9">
      <w:pPr>
        <w:pStyle w:val="Default"/>
        <w:spacing w:line="360" w:lineRule="auto"/>
        <w:ind w:left="709"/>
        <w:jc w:val="both"/>
      </w:pPr>
      <w:r w:rsidRPr="002836C9">
        <w:t xml:space="preserve">Apresenta algumas limitações: </w:t>
      </w:r>
    </w:p>
    <w:p w:rsidR="002836C9" w:rsidRPr="002836C9" w:rsidRDefault="002836C9" w:rsidP="00A637F8">
      <w:pPr>
        <w:pStyle w:val="Default"/>
        <w:numPr>
          <w:ilvl w:val="0"/>
          <w:numId w:val="12"/>
        </w:numPr>
        <w:spacing w:line="360" w:lineRule="auto"/>
        <w:jc w:val="both"/>
      </w:pPr>
      <w:r w:rsidRPr="002836C9">
        <w:t xml:space="preserve">Reduzir a durabilidade, quando sujeita a tráfego intenso; </w:t>
      </w:r>
    </w:p>
    <w:p w:rsidR="002836C9" w:rsidRPr="002836C9" w:rsidRDefault="002836C9" w:rsidP="00A637F8">
      <w:pPr>
        <w:pStyle w:val="Default"/>
        <w:numPr>
          <w:ilvl w:val="0"/>
          <w:numId w:val="12"/>
        </w:numPr>
        <w:spacing w:line="360" w:lineRule="auto"/>
        <w:jc w:val="both"/>
      </w:pPr>
      <w:r w:rsidRPr="002836C9">
        <w:t xml:space="preserve">Visibilidade deficiente, quando sob neblina, pavimento molhado, sujeira, ou quando houver tráfego intenso. </w:t>
      </w:r>
    </w:p>
    <w:p w:rsidR="002836C9" w:rsidRPr="002836C9" w:rsidRDefault="002836C9" w:rsidP="002836C9">
      <w:pPr>
        <w:pStyle w:val="PargrafodaLista"/>
        <w:autoSpaceDE w:val="0"/>
        <w:autoSpaceDN w:val="0"/>
        <w:adjustRightInd w:val="0"/>
        <w:spacing w:after="0" w:line="360" w:lineRule="auto"/>
        <w:ind w:left="1425"/>
        <w:jc w:val="both"/>
        <w:rPr>
          <w:rFonts w:ascii="Arial" w:hAnsi="Arial" w:cs="Arial"/>
          <w:color w:val="000000"/>
          <w:sz w:val="23"/>
          <w:szCs w:val="23"/>
        </w:rPr>
      </w:pPr>
    </w:p>
    <w:p w:rsidR="00653BF4" w:rsidRDefault="00653BF4" w:rsidP="00A637F8">
      <w:pPr>
        <w:pStyle w:val="PargrafodaLista"/>
        <w:numPr>
          <w:ilvl w:val="1"/>
          <w:numId w:val="19"/>
        </w:numPr>
        <w:spacing w:after="0" w:line="360" w:lineRule="auto"/>
        <w:jc w:val="both"/>
        <w:rPr>
          <w:rFonts w:ascii="Arial" w:hAnsi="Arial" w:cs="Arial"/>
          <w:b/>
          <w:sz w:val="24"/>
        </w:rPr>
      </w:pPr>
      <w:r w:rsidRPr="002836C9">
        <w:rPr>
          <w:rFonts w:ascii="Arial" w:hAnsi="Arial" w:cs="Arial"/>
          <w:b/>
          <w:sz w:val="24"/>
        </w:rPr>
        <w:t xml:space="preserve">– </w:t>
      </w:r>
      <w:r>
        <w:rPr>
          <w:rFonts w:ascii="Arial" w:hAnsi="Arial" w:cs="Arial"/>
          <w:b/>
          <w:sz w:val="24"/>
        </w:rPr>
        <w:t>Padrão de Forma e Cores</w:t>
      </w:r>
    </w:p>
    <w:p w:rsidR="001442B3" w:rsidRDefault="00653BF4" w:rsidP="001442B3">
      <w:pPr>
        <w:spacing w:after="0" w:line="360" w:lineRule="auto"/>
        <w:jc w:val="both"/>
        <w:rPr>
          <w:rFonts w:ascii="Arial" w:hAnsi="Arial" w:cs="Arial"/>
          <w:sz w:val="24"/>
        </w:rPr>
      </w:pPr>
      <w:r>
        <w:rPr>
          <w:rFonts w:ascii="Arial" w:hAnsi="Arial" w:cs="Arial"/>
          <w:sz w:val="24"/>
        </w:rPr>
        <w:tab/>
      </w:r>
      <w:r w:rsidRPr="00653BF4">
        <w:rPr>
          <w:rFonts w:ascii="Arial" w:hAnsi="Arial" w:cs="Arial"/>
          <w:sz w:val="24"/>
        </w:rPr>
        <w:t>A sinalização horizontal é constituída por combinações de traçado e cores que definem os diversos tipos de marcas viárias.</w:t>
      </w:r>
    </w:p>
    <w:p w:rsidR="001442B3" w:rsidRDefault="001442B3" w:rsidP="001442B3">
      <w:pPr>
        <w:spacing w:after="0" w:line="360" w:lineRule="auto"/>
        <w:jc w:val="both"/>
        <w:rPr>
          <w:rFonts w:ascii="Arial" w:hAnsi="Arial" w:cs="Arial"/>
          <w:sz w:val="24"/>
        </w:rPr>
      </w:pPr>
    </w:p>
    <w:p w:rsidR="00653BF4" w:rsidRPr="00653BF4" w:rsidRDefault="00653BF4" w:rsidP="00A637F8">
      <w:pPr>
        <w:pStyle w:val="PargrafodaLista"/>
        <w:numPr>
          <w:ilvl w:val="2"/>
          <w:numId w:val="19"/>
        </w:numPr>
        <w:spacing w:after="0" w:line="360" w:lineRule="auto"/>
        <w:jc w:val="both"/>
        <w:rPr>
          <w:rFonts w:ascii="Arial" w:hAnsi="Arial" w:cs="Arial"/>
          <w:sz w:val="24"/>
          <w:szCs w:val="24"/>
        </w:rPr>
      </w:pPr>
      <w:r w:rsidRPr="00653BF4">
        <w:rPr>
          <w:rFonts w:ascii="Arial" w:hAnsi="Arial" w:cs="Arial"/>
          <w:sz w:val="24"/>
          <w:szCs w:val="24"/>
        </w:rPr>
        <w:t xml:space="preserve">– </w:t>
      </w:r>
      <w:r w:rsidR="00B5693A">
        <w:rPr>
          <w:rFonts w:ascii="Arial" w:hAnsi="Arial" w:cs="Arial"/>
          <w:sz w:val="24"/>
          <w:szCs w:val="24"/>
        </w:rPr>
        <w:t>Padrão de Forma</w:t>
      </w:r>
    </w:p>
    <w:p w:rsidR="00653BF4" w:rsidRPr="00653BF4" w:rsidRDefault="00653BF4" w:rsidP="00A637F8">
      <w:pPr>
        <w:pStyle w:val="Default"/>
        <w:numPr>
          <w:ilvl w:val="0"/>
          <w:numId w:val="13"/>
        </w:numPr>
        <w:spacing w:line="360" w:lineRule="auto"/>
        <w:jc w:val="both"/>
      </w:pPr>
      <w:r w:rsidRPr="00653BF4">
        <w:t xml:space="preserve">Contínua: corresponde às linhas sem interrupção, aplicadas em trecho específico de pista; </w:t>
      </w:r>
    </w:p>
    <w:p w:rsidR="00653BF4" w:rsidRPr="00653BF4" w:rsidRDefault="00653BF4" w:rsidP="00A637F8">
      <w:pPr>
        <w:pStyle w:val="Default"/>
        <w:numPr>
          <w:ilvl w:val="0"/>
          <w:numId w:val="13"/>
        </w:numPr>
        <w:spacing w:line="360" w:lineRule="auto"/>
        <w:jc w:val="both"/>
      </w:pPr>
      <w:r w:rsidRPr="00653BF4">
        <w:t xml:space="preserve">Tracejada ou Seccionada: corresponde às linhas interrompidas, aplicadas em cadência, utilizando espaçamentos com extensão igual ou maior que o traço; </w:t>
      </w:r>
    </w:p>
    <w:p w:rsidR="0098652A" w:rsidRDefault="00653BF4" w:rsidP="00A637F8">
      <w:pPr>
        <w:pStyle w:val="Default"/>
        <w:numPr>
          <w:ilvl w:val="0"/>
          <w:numId w:val="13"/>
        </w:numPr>
        <w:spacing w:line="360" w:lineRule="auto"/>
        <w:jc w:val="both"/>
      </w:pPr>
      <w:r w:rsidRPr="00653BF4">
        <w:t xml:space="preserve">Setas, Símbolos e Legendas: correspondem às informações representadas em forma de desenho ou inscritas, aplicadas no pavimento, indicando uma situação ou complementando a sinalização vertical existente. </w:t>
      </w:r>
      <w:r w:rsidR="00575583">
        <w:t xml:space="preserve"> </w:t>
      </w:r>
    </w:p>
    <w:p w:rsidR="00B5693A" w:rsidRDefault="00B5693A" w:rsidP="00A637F8">
      <w:pPr>
        <w:pStyle w:val="PargrafodaLista"/>
        <w:numPr>
          <w:ilvl w:val="2"/>
          <w:numId w:val="19"/>
        </w:numPr>
        <w:spacing w:after="0" w:line="360" w:lineRule="auto"/>
        <w:jc w:val="both"/>
        <w:rPr>
          <w:rFonts w:ascii="Arial" w:hAnsi="Arial" w:cs="Arial"/>
          <w:sz w:val="24"/>
          <w:szCs w:val="24"/>
        </w:rPr>
      </w:pPr>
      <w:r w:rsidRPr="00653BF4">
        <w:rPr>
          <w:rFonts w:ascii="Arial" w:hAnsi="Arial" w:cs="Arial"/>
          <w:sz w:val="24"/>
          <w:szCs w:val="24"/>
        </w:rPr>
        <w:t xml:space="preserve">– </w:t>
      </w:r>
      <w:r>
        <w:rPr>
          <w:rFonts w:ascii="Arial" w:hAnsi="Arial" w:cs="Arial"/>
          <w:sz w:val="24"/>
          <w:szCs w:val="24"/>
        </w:rPr>
        <w:t xml:space="preserve">Padrão de </w:t>
      </w:r>
      <w:r w:rsidRPr="00653BF4">
        <w:rPr>
          <w:rFonts w:ascii="Arial" w:hAnsi="Arial" w:cs="Arial"/>
          <w:sz w:val="24"/>
          <w:szCs w:val="24"/>
        </w:rPr>
        <w:t>Cores</w:t>
      </w:r>
    </w:p>
    <w:p w:rsidR="00B5693A" w:rsidRDefault="00B5693A" w:rsidP="00B5693A">
      <w:pPr>
        <w:pStyle w:val="Default"/>
      </w:pPr>
      <w:r>
        <w:tab/>
      </w:r>
    </w:p>
    <w:p w:rsidR="00B5693A" w:rsidRPr="00B5693A" w:rsidRDefault="00B5693A" w:rsidP="00B5693A">
      <w:pPr>
        <w:pStyle w:val="Default"/>
        <w:spacing w:line="360" w:lineRule="auto"/>
        <w:jc w:val="both"/>
      </w:pPr>
      <w:r>
        <w:rPr>
          <w:sz w:val="23"/>
          <w:szCs w:val="23"/>
        </w:rPr>
        <w:tab/>
      </w:r>
      <w:r w:rsidRPr="00B5693A">
        <w:t xml:space="preserve">Amarela, utilizada para: </w:t>
      </w:r>
    </w:p>
    <w:p w:rsidR="00B5693A" w:rsidRPr="00B5693A" w:rsidRDefault="00B5693A" w:rsidP="00A637F8">
      <w:pPr>
        <w:pStyle w:val="Default"/>
        <w:numPr>
          <w:ilvl w:val="0"/>
          <w:numId w:val="14"/>
        </w:numPr>
        <w:spacing w:line="360" w:lineRule="auto"/>
        <w:jc w:val="both"/>
      </w:pPr>
      <w:r w:rsidRPr="00B5693A">
        <w:t>Separar movimentos veiculares de</w:t>
      </w:r>
      <w:r>
        <w:t xml:space="preserve"> fluxos opostos.</w:t>
      </w:r>
    </w:p>
    <w:p w:rsidR="00B5693A" w:rsidRPr="00B5693A" w:rsidRDefault="00B5693A" w:rsidP="00A637F8">
      <w:pPr>
        <w:pStyle w:val="Default"/>
        <w:numPr>
          <w:ilvl w:val="0"/>
          <w:numId w:val="14"/>
        </w:numPr>
        <w:spacing w:line="360" w:lineRule="auto"/>
        <w:jc w:val="both"/>
      </w:pPr>
      <w:r w:rsidRPr="00B5693A">
        <w:t>Regulamentar ultra</w:t>
      </w:r>
      <w:r>
        <w:t>passagem e deslocamento lateral.</w:t>
      </w:r>
    </w:p>
    <w:p w:rsidR="00B5693A" w:rsidRDefault="00B5693A" w:rsidP="00A637F8">
      <w:pPr>
        <w:pStyle w:val="Default"/>
        <w:numPr>
          <w:ilvl w:val="0"/>
          <w:numId w:val="14"/>
        </w:numPr>
        <w:spacing w:line="360" w:lineRule="auto"/>
        <w:jc w:val="both"/>
      </w:pPr>
      <w:r w:rsidRPr="00B5693A">
        <w:t xml:space="preserve">Delimitar espaços proibidos para estacionamento e/ou </w:t>
      </w:r>
      <w:r>
        <w:t>parada</w:t>
      </w:r>
    </w:p>
    <w:p w:rsidR="002526F4" w:rsidRDefault="00B5693A" w:rsidP="00A637F8">
      <w:pPr>
        <w:pStyle w:val="Default"/>
        <w:numPr>
          <w:ilvl w:val="0"/>
          <w:numId w:val="14"/>
        </w:numPr>
        <w:spacing w:line="360" w:lineRule="auto"/>
        <w:jc w:val="both"/>
        <w:rPr>
          <w:sz w:val="28"/>
        </w:rPr>
      </w:pPr>
      <w:r w:rsidRPr="00B5693A">
        <w:rPr>
          <w:szCs w:val="23"/>
        </w:rPr>
        <w:t xml:space="preserve">Demarcar obstáculos </w:t>
      </w:r>
      <w:r>
        <w:rPr>
          <w:szCs w:val="23"/>
        </w:rPr>
        <w:t>transversais à pista (lombada).</w:t>
      </w:r>
    </w:p>
    <w:p w:rsidR="001442B3" w:rsidRPr="001442B3" w:rsidRDefault="001442B3" w:rsidP="001442B3">
      <w:pPr>
        <w:pStyle w:val="Default"/>
        <w:spacing w:line="360" w:lineRule="auto"/>
        <w:ind w:left="1425"/>
        <w:jc w:val="both"/>
        <w:rPr>
          <w:sz w:val="28"/>
        </w:rPr>
      </w:pPr>
    </w:p>
    <w:p w:rsidR="002526F4" w:rsidRDefault="002526F4" w:rsidP="002526F4">
      <w:pPr>
        <w:pStyle w:val="Default"/>
        <w:spacing w:line="360" w:lineRule="auto"/>
        <w:jc w:val="both"/>
      </w:pPr>
      <w:r>
        <w:rPr>
          <w:sz w:val="28"/>
        </w:rPr>
        <w:tab/>
      </w:r>
      <w:r w:rsidRPr="002526F4">
        <w:t>Branca, utilizada para:</w:t>
      </w:r>
    </w:p>
    <w:p w:rsidR="002526F4" w:rsidRPr="002526F4" w:rsidRDefault="002526F4" w:rsidP="00A637F8">
      <w:pPr>
        <w:pStyle w:val="Default"/>
        <w:numPr>
          <w:ilvl w:val="0"/>
          <w:numId w:val="15"/>
        </w:numPr>
        <w:spacing w:line="360" w:lineRule="auto"/>
        <w:jc w:val="both"/>
      </w:pPr>
      <w:r w:rsidRPr="002526F4">
        <w:t>Separar moviment</w:t>
      </w:r>
      <w:r>
        <w:t>os veiculares de mesmo sentido.</w:t>
      </w:r>
    </w:p>
    <w:p w:rsidR="002526F4" w:rsidRPr="002526F4" w:rsidRDefault="002526F4" w:rsidP="00A637F8">
      <w:pPr>
        <w:pStyle w:val="Default"/>
        <w:numPr>
          <w:ilvl w:val="0"/>
          <w:numId w:val="15"/>
        </w:numPr>
        <w:spacing w:line="360" w:lineRule="auto"/>
        <w:jc w:val="both"/>
      </w:pPr>
      <w:r>
        <w:t>Delimitar áreas de circulação.</w:t>
      </w:r>
    </w:p>
    <w:p w:rsidR="002526F4" w:rsidRPr="002526F4" w:rsidRDefault="002526F4" w:rsidP="00A637F8">
      <w:pPr>
        <w:pStyle w:val="Default"/>
        <w:numPr>
          <w:ilvl w:val="0"/>
          <w:numId w:val="15"/>
        </w:numPr>
        <w:spacing w:line="360" w:lineRule="auto"/>
        <w:jc w:val="both"/>
      </w:pPr>
      <w:r w:rsidRPr="002526F4">
        <w:t>Delimitar trechos de pistas, destinados ao estacionamento regulamentado de v</w:t>
      </w:r>
      <w:r>
        <w:t>eículos em condições especiais.</w:t>
      </w:r>
    </w:p>
    <w:p w:rsidR="002526F4" w:rsidRPr="002526F4" w:rsidRDefault="002526F4" w:rsidP="00A637F8">
      <w:pPr>
        <w:pStyle w:val="Default"/>
        <w:numPr>
          <w:ilvl w:val="0"/>
          <w:numId w:val="15"/>
        </w:numPr>
        <w:spacing w:line="360" w:lineRule="auto"/>
        <w:jc w:val="both"/>
      </w:pPr>
      <w:r w:rsidRPr="002526F4">
        <w:t>Regulamentar fai</w:t>
      </w:r>
      <w:r>
        <w:t>xa de travessia de pedestres.</w:t>
      </w:r>
    </w:p>
    <w:p w:rsidR="002526F4" w:rsidRPr="002526F4" w:rsidRDefault="002526F4" w:rsidP="00A637F8">
      <w:pPr>
        <w:pStyle w:val="Default"/>
        <w:numPr>
          <w:ilvl w:val="0"/>
          <w:numId w:val="15"/>
        </w:numPr>
        <w:spacing w:line="360" w:lineRule="auto"/>
        <w:jc w:val="both"/>
      </w:pPr>
      <w:r w:rsidRPr="002526F4">
        <w:t>Regulamentar linha d</w:t>
      </w:r>
      <w:r>
        <w:t>e transposição e ultrapassagem.</w:t>
      </w:r>
    </w:p>
    <w:p w:rsidR="002526F4" w:rsidRPr="002526F4" w:rsidRDefault="002526F4" w:rsidP="00A637F8">
      <w:pPr>
        <w:pStyle w:val="Default"/>
        <w:numPr>
          <w:ilvl w:val="0"/>
          <w:numId w:val="15"/>
        </w:numPr>
        <w:spacing w:line="360" w:lineRule="auto"/>
        <w:jc w:val="both"/>
      </w:pPr>
      <w:r w:rsidRPr="002526F4">
        <w:t>Demarcar linha de retenção</w:t>
      </w:r>
      <w:r>
        <w:t xml:space="preserve"> e linha de “Dê a preferência”.</w:t>
      </w:r>
    </w:p>
    <w:p w:rsidR="001442B3" w:rsidRDefault="002526F4" w:rsidP="00A637F8">
      <w:pPr>
        <w:pStyle w:val="Default"/>
        <w:numPr>
          <w:ilvl w:val="0"/>
          <w:numId w:val="15"/>
        </w:numPr>
        <w:spacing w:line="360" w:lineRule="auto"/>
        <w:jc w:val="both"/>
      </w:pPr>
      <w:r w:rsidRPr="002526F4">
        <w:t xml:space="preserve">Inscrever setas, símbolos e legendas. </w:t>
      </w:r>
    </w:p>
    <w:p w:rsidR="00E91728" w:rsidRDefault="00E91728" w:rsidP="00E91728">
      <w:pPr>
        <w:pStyle w:val="Default"/>
        <w:spacing w:line="360" w:lineRule="auto"/>
        <w:jc w:val="both"/>
      </w:pPr>
      <w:r>
        <w:tab/>
        <w:t>Vermelha</w:t>
      </w:r>
      <w:r w:rsidRPr="002526F4">
        <w:t>, utilizada para:</w:t>
      </w:r>
    </w:p>
    <w:p w:rsidR="00E91728" w:rsidRDefault="00E91728" w:rsidP="00A637F8">
      <w:pPr>
        <w:pStyle w:val="Default"/>
        <w:numPr>
          <w:ilvl w:val="0"/>
          <w:numId w:val="16"/>
        </w:numPr>
        <w:spacing w:line="360" w:lineRule="auto"/>
        <w:jc w:val="both"/>
      </w:pPr>
      <w:r>
        <w:t>Demarcar ciclovias ou ciclo faixas;</w:t>
      </w:r>
    </w:p>
    <w:p w:rsidR="00E91728" w:rsidRDefault="00E91728" w:rsidP="00A637F8">
      <w:pPr>
        <w:pStyle w:val="Default"/>
        <w:numPr>
          <w:ilvl w:val="0"/>
          <w:numId w:val="16"/>
        </w:numPr>
        <w:spacing w:line="360" w:lineRule="auto"/>
        <w:jc w:val="both"/>
      </w:pPr>
      <w:r>
        <w:t>Inscrever símbolo (cruz).</w:t>
      </w:r>
    </w:p>
    <w:p w:rsidR="00E91728" w:rsidRDefault="00E91728" w:rsidP="00E91728">
      <w:pPr>
        <w:pStyle w:val="Default"/>
        <w:spacing w:line="360" w:lineRule="auto"/>
        <w:jc w:val="both"/>
      </w:pPr>
      <w:r>
        <w:lastRenderedPageBreak/>
        <w:tab/>
      </w:r>
    </w:p>
    <w:p w:rsidR="00E91728" w:rsidRDefault="00E91728" w:rsidP="00E91728">
      <w:pPr>
        <w:pStyle w:val="Default"/>
        <w:spacing w:line="360" w:lineRule="auto"/>
        <w:jc w:val="both"/>
      </w:pPr>
      <w:r>
        <w:tab/>
        <w:t>Azul, utilizada como base para:</w:t>
      </w:r>
    </w:p>
    <w:p w:rsidR="00E91728" w:rsidRDefault="00E91728" w:rsidP="00A637F8">
      <w:pPr>
        <w:pStyle w:val="Default"/>
        <w:numPr>
          <w:ilvl w:val="0"/>
          <w:numId w:val="17"/>
        </w:numPr>
        <w:spacing w:line="360" w:lineRule="auto"/>
        <w:jc w:val="both"/>
      </w:pPr>
      <w:r>
        <w:t>Inscrever símbolo em áreas especiais de estacionamento ou de parada para embarque e desembarque para pessoas portadoras de deficiência física.</w:t>
      </w:r>
    </w:p>
    <w:p w:rsidR="00D15D83" w:rsidRDefault="00D15D83" w:rsidP="00D15D83">
      <w:pPr>
        <w:pStyle w:val="Default"/>
        <w:spacing w:line="360" w:lineRule="auto"/>
        <w:jc w:val="both"/>
      </w:pPr>
    </w:p>
    <w:p w:rsidR="00E91728" w:rsidRDefault="00E91728" w:rsidP="00E91728">
      <w:pPr>
        <w:pStyle w:val="Default"/>
        <w:spacing w:line="360" w:lineRule="auto"/>
        <w:jc w:val="both"/>
      </w:pPr>
      <w:r>
        <w:tab/>
        <w:t>Preta, utilizada para:</w:t>
      </w:r>
    </w:p>
    <w:p w:rsidR="00E91728" w:rsidRDefault="00E91728" w:rsidP="00A637F8">
      <w:pPr>
        <w:pStyle w:val="Default"/>
        <w:numPr>
          <w:ilvl w:val="0"/>
          <w:numId w:val="17"/>
        </w:numPr>
        <w:spacing w:line="360" w:lineRule="auto"/>
        <w:jc w:val="both"/>
      </w:pPr>
      <w:r>
        <w:t>Proporcionar contraste entre a marca viária/inscrição e o pavimento, (utilizada principalmente em pavimento de concreto) não constituindo propriamente uma cor de sinalização.</w:t>
      </w:r>
    </w:p>
    <w:p w:rsidR="00E91728" w:rsidRPr="00E91728" w:rsidRDefault="00E91728" w:rsidP="00E91728">
      <w:pPr>
        <w:pStyle w:val="Default"/>
        <w:spacing w:line="360" w:lineRule="auto"/>
        <w:jc w:val="both"/>
      </w:pPr>
    </w:p>
    <w:p w:rsidR="00B5693A" w:rsidRDefault="002A3E7D" w:rsidP="002A3E7D">
      <w:pPr>
        <w:pStyle w:val="Default"/>
        <w:spacing w:line="360" w:lineRule="auto"/>
        <w:jc w:val="both"/>
      </w:pPr>
      <w:r>
        <w:tab/>
      </w:r>
      <w:r w:rsidRPr="002A3E7D">
        <w:t>A utilização das cores deve ser feita obedecendo-se aos critérios abaixo e ao padrão Munsell indicado ou outro que venha a substituir, de acordo com as normas da ABNT.</w:t>
      </w:r>
    </w:p>
    <w:p w:rsidR="004A58E4" w:rsidRDefault="004A58E4" w:rsidP="004A58E4">
      <w:pPr>
        <w:pStyle w:val="Default"/>
        <w:rPr>
          <w:sz w:val="23"/>
          <w:szCs w:val="23"/>
        </w:rPr>
      </w:pPr>
      <w:r>
        <w:tab/>
      </w:r>
    </w:p>
    <w:p w:rsidR="004A58E4" w:rsidRDefault="008C0668" w:rsidP="004A58E4">
      <w:pPr>
        <w:pStyle w:val="Default"/>
        <w:rPr>
          <w:sz w:val="23"/>
          <w:szCs w:val="23"/>
        </w:rPr>
      </w:pPr>
      <w:r>
        <w:rPr>
          <w:b/>
          <w:sz w:val="23"/>
          <w:szCs w:val="23"/>
        </w:rPr>
        <w:tab/>
      </w:r>
      <w:r>
        <w:rPr>
          <w:b/>
          <w:sz w:val="23"/>
          <w:szCs w:val="23"/>
        </w:rPr>
        <w:tab/>
      </w:r>
      <w:r>
        <w:rPr>
          <w:b/>
          <w:sz w:val="23"/>
          <w:szCs w:val="23"/>
        </w:rPr>
        <w:tab/>
      </w:r>
      <w:r w:rsidR="004A58E4" w:rsidRPr="004A58E4">
        <w:rPr>
          <w:b/>
          <w:sz w:val="23"/>
          <w:szCs w:val="23"/>
        </w:rPr>
        <w:t>COR</w:t>
      </w:r>
      <w:r w:rsidR="004A58E4">
        <w:rPr>
          <w:sz w:val="23"/>
          <w:szCs w:val="23"/>
        </w:rPr>
        <w:t>: Amarela</w:t>
      </w:r>
      <w:r w:rsidR="004A58E4">
        <w:rPr>
          <w:sz w:val="23"/>
          <w:szCs w:val="23"/>
        </w:rPr>
        <w:tab/>
      </w:r>
      <w:r w:rsidR="004A58E4" w:rsidRPr="004A58E4">
        <w:rPr>
          <w:b/>
          <w:sz w:val="23"/>
          <w:szCs w:val="23"/>
        </w:rPr>
        <w:t>TONALIDADE</w:t>
      </w:r>
      <w:r w:rsidR="004A58E4">
        <w:rPr>
          <w:sz w:val="23"/>
          <w:szCs w:val="23"/>
        </w:rPr>
        <w:t xml:space="preserve">: 10 YR 7,5/14 </w:t>
      </w:r>
    </w:p>
    <w:p w:rsidR="004A58E4" w:rsidRDefault="008C0668" w:rsidP="004A58E4">
      <w:pPr>
        <w:pStyle w:val="Default"/>
        <w:rPr>
          <w:sz w:val="23"/>
          <w:szCs w:val="23"/>
        </w:rPr>
      </w:pPr>
      <w:r>
        <w:rPr>
          <w:b/>
          <w:sz w:val="23"/>
          <w:szCs w:val="23"/>
        </w:rPr>
        <w:tab/>
      </w:r>
      <w:r>
        <w:rPr>
          <w:b/>
          <w:sz w:val="23"/>
          <w:szCs w:val="23"/>
        </w:rPr>
        <w:tab/>
      </w:r>
      <w:r>
        <w:rPr>
          <w:b/>
          <w:sz w:val="23"/>
          <w:szCs w:val="23"/>
        </w:rPr>
        <w:tab/>
      </w:r>
      <w:r w:rsidR="004A58E4" w:rsidRPr="004A58E4">
        <w:rPr>
          <w:b/>
          <w:sz w:val="23"/>
          <w:szCs w:val="23"/>
        </w:rPr>
        <w:t>COR</w:t>
      </w:r>
      <w:r w:rsidR="004A58E4">
        <w:rPr>
          <w:sz w:val="23"/>
          <w:szCs w:val="23"/>
        </w:rPr>
        <w:t>: Branca</w:t>
      </w:r>
      <w:r w:rsidR="004A58E4">
        <w:rPr>
          <w:sz w:val="23"/>
          <w:szCs w:val="23"/>
        </w:rPr>
        <w:tab/>
      </w:r>
      <w:r w:rsidR="004A58E4">
        <w:rPr>
          <w:sz w:val="23"/>
          <w:szCs w:val="23"/>
        </w:rPr>
        <w:tab/>
      </w:r>
      <w:r w:rsidR="004A58E4" w:rsidRPr="004A58E4">
        <w:rPr>
          <w:b/>
          <w:sz w:val="23"/>
          <w:szCs w:val="23"/>
        </w:rPr>
        <w:t>TONALIDADE</w:t>
      </w:r>
      <w:r w:rsidR="004A58E4">
        <w:rPr>
          <w:sz w:val="23"/>
          <w:szCs w:val="23"/>
        </w:rPr>
        <w:t xml:space="preserve">: N 9,5 </w:t>
      </w:r>
    </w:p>
    <w:p w:rsidR="004A58E4" w:rsidRDefault="008C0668" w:rsidP="004A58E4">
      <w:pPr>
        <w:pStyle w:val="Default"/>
        <w:rPr>
          <w:sz w:val="23"/>
          <w:szCs w:val="23"/>
        </w:rPr>
      </w:pPr>
      <w:r>
        <w:rPr>
          <w:b/>
          <w:sz w:val="23"/>
          <w:szCs w:val="23"/>
        </w:rPr>
        <w:tab/>
      </w:r>
      <w:r>
        <w:rPr>
          <w:b/>
          <w:sz w:val="23"/>
          <w:szCs w:val="23"/>
        </w:rPr>
        <w:tab/>
      </w:r>
      <w:r>
        <w:rPr>
          <w:b/>
          <w:sz w:val="23"/>
          <w:szCs w:val="23"/>
        </w:rPr>
        <w:tab/>
      </w:r>
      <w:r w:rsidR="004A58E4" w:rsidRPr="004A58E4">
        <w:rPr>
          <w:b/>
          <w:sz w:val="23"/>
          <w:szCs w:val="23"/>
        </w:rPr>
        <w:t>COR</w:t>
      </w:r>
      <w:r w:rsidR="004A58E4">
        <w:rPr>
          <w:sz w:val="23"/>
          <w:szCs w:val="23"/>
        </w:rPr>
        <w:t>: Vermelha</w:t>
      </w:r>
      <w:r w:rsidR="004A58E4">
        <w:rPr>
          <w:sz w:val="23"/>
          <w:szCs w:val="23"/>
        </w:rPr>
        <w:tab/>
      </w:r>
      <w:r w:rsidR="004A58E4" w:rsidRPr="004A58E4">
        <w:rPr>
          <w:b/>
          <w:sz w:val="23"/>
          <w:szCs w:val="23"/>
        </w:rPr>
        <w:t>TONALIDADE</w:t>
      </w:r>
      <w:r w:rsidR="004A58E4">
        <w:rPr>
          <w:sz w:val="23"/>
          <w:szCs w:val="23"/>
        </w:rPr>
        <w:t xml:space="preserve">: 7,5 R 4/14 </w:t>
      </w:r>
    </w:p>
    <w:p w:rsidR="004A58E4" w:rsidRDefault="008C0668" w:rsidP="004A58E4">
      <w:pPr>
        <w:pStyle w:val="Default"/>
        <w:rPr>
          <w:sz w:val="23"/>
          <w:szCs w:val="23"/>
        </w:rPr>
      </w:pPr>
      <w:r>
        <w:rPr>
          <w:b/>
          <w:sz w:val="23"/>
          <w:szCs w:val="23"/>
        </w:rPr>
        <w:tab/>
      </w:r>
      <w:r>
        <w:rPr>
          <w:b/>
          <w:sz w:val="23"/>
          <w:szCs w:val="23"/>
        </w:rPr>
        <w:tab/>
      </w:r>
      <w:r>
        <w:rPr>
          <w:b/>
          <w:sz w:val="23"/>
          <w:szCs w:val="23"/>
        </w:rPr>
        <w:tab/>
      </w:r>
      <w:r w:rsidR="004A58E4" w:rsidRPr="004A58E4">
        <w:rPr>
          <w:b/>
          <w:sz w:val="23"/>
          <w:szCs w:val="23"/>
        </w:rPr>
        <w:t>COR</w:t>
      </w:r>
      <w:r w:rsidR="004A58E4">
        <w:rPr>
          <w:sz w:val="23"/>
          <w:szCs w:val="23"/>
        </w:rPr>
        <w:t>: Azul</w:t>
      </w:r>
      <w:r w:rsidR="004A58E4">
        <w:rPr>
          <w:sz w:val="23"/>
          <w:szCs w:val="23"/>
        </w:rPr>
        <w:tab/>
      </w:r>
      <w:r w:rsidR="004A58E4">
        <w:rPr>
          <w:sz w:val="23"/>
          <w:szCs w:val="23"/>
        </w:rPr>
        <w:tab/>
      </w:r>
      <w:r w:rsidR="004A58E4" w:rsidRPr="004A58E4">
        <w:rPr>
          <w:b/>
          <w:sz w:val="23"/>
          <w:szCs w:val="23"/>
        </w:rPr>
        <w:t>TONALIDADE</w:t>
      </w:r>
      <w:r w:rsidR="004A58E4">
        <w:rPr>
          <w:sz w:val="23"/>
          <w:szCs w:val="23"/>
        </w:rPr>
        <w:t xml:space="preserve">: </w:t>
      </w:r>
      <w:proofErr w:type="gramStart"/>
      <w:r w:rsidR="004A58E4">
        <w:rPr>
          <w:sz w:val="23"/>
          <w:szCs w:val="23"/>
        </w:rPr>
        <w:t>5</w:t>
      </w:r>
      <w:proofErr w:type="gramEnd"/>
      <w:r w:rsidR="004A58E4">
        <w:rPr>
          <w:sz w:val="23"/>
          <w:szCs w:val="23"/>
        </w:rPr>
        <w:t xml:space="preserve"> PB 2/8 </w:t>
      </w:r>
    </w:p>
    <w:p w:rsidR="004A58E4" w:rsidRPr="00653BF4" w:rsidRDefault="008C0668" w:rsidP="004A58E4">
      <w:pPr>
        <w:pStyle w:val="Default"/>
        <w:spacing w:line="360" w:lineRule="auto"/>
        <w:jc w:val="both"/>
      </w:pPr>
      <w:r>
        <w:rPr>
          <w:b/>
          <w:sz w:val="23"/>
          <w:szCs w:val="23"/>
        </w:rPr>
        <w:tab/>
      </w:r>
      <w:r>
        <w:rPr>
          <w:b/>
          <w:sz w:val="23"/>
          <w:szCs w:val="23"/>
        </w:rPr>
        <w:tab/>
      </w:r>
      <w:r>
        <w:rPr>
          <w:b/>
          <w:sz w:val="23"/>
          <w:szCs w:val="23"/>
        </w:rPr>
        <w:tab/>
      </w:r>
      <w:r w:rsidR="004A58E4" w:rsidRPr="004A58E4">
        <w:rPr>
          <w:b/>
          <w:sz w:val="23"/>
          <w:szCs w:val="23"/>
        </w:rPr>
        <w:t>COR</w:t>
      </w:r>
      <w:r w:rsidR="004A58E4">
        <w:rPr>
          <w:sz w:val="23"/>
          <w:szCs w:val="23"/>
        </w:rPr>
        <w:t>: Preta</w:t>
      </w:r>
      <w:r w:rsidR="004A58E4">
        <w:rPr>
          <w:sz w:val="23"/>
          <w:szCs w:val="23"/>
        </w:rPr>
        <w:tab/>
      </w:r>
      <w:r w:rsidR="004A58E4">
        <w:rPr>
          <w:sz w:val="23"/>
          <w:szCs w:val="23"/>
        </w:rPr>
        <w:tab/>
      </w:r>
      <w:r w:rsidR="004A58E4" w:rsidRPr="004A58E4">
        <w:rPr>
          <w:b/>
          <w:sz w:val="23"/>
          <w:szCs w:val="23"/>
        </w:rPr>
        <w:t>TONALIDADE</w:t>
      </w:r>
      <w:r w:rsidR="004A58E4">
        <w:rPr>
          <w:sz w:val="23"/>
          <w:szCs w:val="23"/>
        </w:rPr>
        <w:t>: N 0,5</w:t>
      </w:r>
    </w:p>
    <w:p w:rsidR="00653BF4" w:rsidRDefault="008C0668" w:rsidP="00653BF4">
      <w:pPr>
        <w:spacing w:after="0" w:line="360" w:lineRule="auto"/>
        <w:jc w:val="both"/>
        <w:rPr>
          <w:rFonts w:ascii="Arial" w:hAnsi="Arial" w:cs="Arial"/>
          <w:sz w:val="24"/>
        </w:rPr>
      </w:pPr>
      <w:r>
        <w:rPr>
          <w:rFonts w:ascii="Arial" w:hAnsi="Arial" w:cs="Arial"/>
          <w:sz w:val="24"/>
        </w:rPr>
        <w:tab/>
      </w:r>
    </w:p>
    <w:p w:rsidR="00B55E2C" w:rsidRPr="00B55E2C" w:rsidRDefault="008C0668" w:rsidP="00A637F8">
      <w:pPr>
        <w:pStyle w:val="PargrafodaLista"/>
        <w:numPr>
          <w:ilvl w:val="2"/>
          <w:numId w:val="19"/>
        </w:numPr>
        <w:spacing w:line="360" w:lineRule="auto"/>
        <w:jc w:val="both"/>
        <w:rPr>
          <w:rFonts w:ascii="Arial" w:hAnsi="Arial" w:cs="Arial"/>
          <w:sz w:val="24"/>
          <w:szCs w:val="24"/>
        </w:rPr>
      </w:pPr>
      <w:r w:rsidRPr="00653BF4">
        <w:rPr>
          <w:rFonts w:ascii="Arial" w:hAnsi="Arial" w:cs="Arial"/>
          <w:sz w:val="24"/>
          <w:szCs w:val="24"/>
        </w:rPr>
        <w:t xml:space="preserve">– </w:t>
      </w:r>
      <w:r>
        <w:rPr>
          <w:rFonts w:ascii="Arial" w:hAnsi="Arial" w:cs="Arial"/>
          <w:sz w:val="24"/>
          <w:szCs w:val="24"/>
        </w:rPr>
        <w:t>Dimensões</w:t>
      </w:r>
    </w:p>
    <w:p w:rsidR="00B55E2C" w:rsidRPr="00B55E2C" w:rsidRDefault="00B55E2C" w:rsidP="00B55E2C">
      <w:pPr>
        <w:pStyle w:val="Default"/>
        <w:spacing w:line="360" w:lineRule="auto"/>
        <w:ind w:firstLine="720"/>
        <w:jc w:val="both"/>
        <w:rPr>
          <w:szCs w:val="23"/>
        </w:rPr>
      </w:pPr>
      <w:r w:rsidRPr="00B55E2C">
        <w:rPr>
          <w:szCs w:val="23"/>
        </w:rPr>
        <w:t xml:space="preserve">As larguras das linhas longitudinais são definidas pela sua função e pelas características físicas e operacionais da via. </w:t>
      </w:r>
    </w:p>
    <w:p w:rsidR="00B55E2C" w:rsidRPr="00B55E2C" w:rsidRDefault="00B55E2C" w:rsidP="00B55E2C">
      <w:pPr>
        <w:pStyle w:val="Default"/>
        <w:spacing w:line="360" w:lineRule="auto"/>
        <w:ind w:firstLine="720"/>
        <w:jc w:val="both"/>
        <w:rPr>
          <w:szCs w:val="23"/>
        </w:rPr>
      </w:pPr>
      <w:r w:rsidRPr="00B55E2C">
        <w:rPr>
          <w:szCs w:val="23"/>
        </w:rPr>
        <w:t xml:space="preserve">As linhas tracejadas e seccionadas são dimensionadas em função do tipo de linha e/ou da velocidade regulamentada para a via. </w:t>
      </w:r>
    </w:p>
    <w:p w:rsidR="00B55E2C" w:rsidRDefault="00B55E2C" w:rsidP="00B55E2C">
      <w:pPr>
        <w:pStyle w:val="PargrafodaLista"/>
        <w:spacing w:after="0" w:line="360" w:lineRule="auto"/>
        <w:ind w:left="0" w:firstLine="720"/>
        <w:jc w:val="both"/>
        <w:rPr>
          <w:rFonts w:ascii="Arial" w:hAnsi="Arial" w:cs="Arial"/>
          <w:sz w:val="24"/>
          <w:szCs w:val="23"/>
        </w:rPr>
      </w:pPr>
      <w:r w:rsidRPr="00B55E2C">
        <w:rPr>
          <w:rFonts w:ascii="Arial" w:hAnsi="Arial" w:cs="Arial"/>
          <w:sz w:val="24"/>
          <w:szCs w:val="23"/>
        </w:rPr>
        <w:t>A largura das linhas transversais e o dimensionamento dos símbolos e legendas são definidos em função das características físicas da via, do tipo de linha e/ou da velocidade regulamentada para a via.</w:t>
      </w:r>
    </w:p>
    <w:p w:rsidR="00624CC2" w:rsidRPr="00B55E2C" w:rsidRDefault="00624CC2" w:rsidP="00B55E2C">
      <w:pPr>
        <w:pStyle w:val="PargrafodaLista"/>
        <w:spacing w:after="0" w:line="360" w:lineRule="auto"/>
        <w:ind w:left="0" w:firstLine="720"/>
        <w:jc w:val="both"/>
        <w:rPr>
          <w:rFonts w:ascii="Arial" w:hAnsi="Arial" w:cs="Arial"/>
          <w:sz w:val="28"/>
          <w:szCs w:val="24"/>
        </w:rPr>
      </w:pPr>
    </w:p>
    <w:p w:rsidR="00624CC2" w:rsidRDefault="00624CC2" w:rsidP="00A637F8">
      <w:pPr>
        <w:pStyle w:val="PargrafodaLista"/>
        <w:numPr>
          <w:ilvl w:val="2"/>
          <w:numId w:val="19"/>
        </w:numPr>
        <w:spacing w:line="360" w:lineRule="auto"/>
        <w:jc w:val="both"/>
        <w:rPr>
          <w:rFonts w:ascii="Arial" w:hAnsi="Arial" w:cs="Arial"/>
          <w:sz w:val="24"/>
          <w:szCs w:val="24"/>
        </w:rPr>
      </w:pPr>
      <w:r w:rsidRPr="00653BF4">
        <w:rPr>
          <w:rFonts w:ascii="Arial" w:hAnsi="Arial" w:cs="Arial"/>
          <w:sz w:val="24"/>
          <w:szCs w:val="24"/>
        </w:rPr>
        <w:t xml:space="preserve">– </w:t>
      </w:r>
      <w:r>
        <w:rPr>
          <w:rFonts w:ascii="Arial" w:hAnsi="Arial" w:cs="Arial"/>
          <w:sz w:val="24"/>
          <w:szCs w:val="24"/>
        </w:rPr>
        <w:t>Materiais</w:t>
      </w:r>
    </w:p>
    <w:p w:rsidR="00624CC2" w:rsidRPr="00624CC2" w:rsidRDefault="00624CC2" w:rsidP="00624CC2">
      <w:pPr>
        <w:pStyle w:val="Default"/>
        <w:spacing w:line="360" w:lineRule="auto"/>
        <w:ind w:firstLine="720"/>
        <w:jc w:val="both"/>
        <w:rPr>
          <w:szCs w:val="23"/>
        </w:rPr>
      </w:pPr>
      <w:r w:rsidRPr="00624CC2">
        <w:rPr>
          <w:szCs w:val="23"/>
        </w:rPr>
        <w:t xml:space="preserve">Diversos materiais podem ser empregados na execução da sinalização horizontal. A escolha do material mais apropriado para cada situação deve considerar os seguintes fatores: natureza do projeto (provisório ou permanente), volume e classificação do tráfego (VDM), qualidade e vida útil do pavimento, frequência de manutenção, dentre outros. </w:t>
      </w:r>
    </w:p>
    <w:p w:rsidR="00624CC2" w:rsidRPr="00624CC2" w:rsidRDefault="00624CC2" w:rsidP="00624CC2">
      <w:pPr>
        <w:pStyle w:val="Default"/>
        <w:spacing w:line="360" w:lineRule="auto"/>
        <w:ind w:firstLine="720"/>
        <w:jc w:val="both"/>
        <w:rPr>
          <w:szCs w:val="23"/>
        </w:rPr>
      </w:pPr>
      <w:r w:rsidRPr="00624CC2">
        <w:rPr>
          <w:szCs w:val="23"/>
        </w:rPr>
        <w:lastRenderedPageBreak/>
        <w:t>Na sinalização horizontal podem ser utilizadas tintas, massas plá</w:t>
      </w:r>
      <w:r>
        <w:rPr>
          <w:szCs w:val="23"/>
        </w:rPr>
        <w:t xml:space="preserve">sticas de dois </w:t>
      </w:r>
      <w:r w:rsidRPr="00624CC2">
        <w:rPr>
          <w:szCs w:val="23"/>
        </w:rPr>
        <w:t xml:space="preserve">componentes, massas termoplásticas, plásticos aplicáveis a frio, películas pré-fabricadas, dentre outros. </w:t>
      </w:r>
    </w:p>
    <w:p w:rsidR="00E82784" w:rsidRDefault="00624CC2" w:rsidP="003942AA">
      <w:pPr>
        <w:pStyle w:val="PargrafodaLista"/>
        <w:spacing w:after="0" w:line="360" w:lineRule="auto"/>
        <w:ind w:left="0" w:firstLine="720"/>
        <w:jc w:val="both"/>
        <w:rPr>
          <w:rFonts w:ascii="Arial" w:hAnsi="Arial" w:cs="Arial"/>
          <w:sz w:val="24"/>
          <w:szCs w:val="23"/>
        </w:rPr>
      </w:pPr>
      <w:r w:rsidRPr="00624CC2">
        <w:rPr>
          <w:rFonts w:ascii="Arial" w:hAnsi="Arial" w:cs="Arial"/>
          <w:sz w:val="24"/>
          <w:szCs w:val="23"/>
        </w:rPr>
        <w:t>Para proporcionar melhor visibilidade noturna a sinalização h</w:t>
      </w:r>
      <w:r w:rsidR="0018456C">
        <w:rPr>
          <w:rFonts w:ascii="Arial" w:hAnsi="Arial" w:cs="Arial"/>
          <w:sz w:val="24"/>
          <w:szCs w:val="23"/>
        </w:rPr>
        <w:t>orizontal deve ser sempre retro</w:t>
      </w:r>
      <w:r w:rsidR="0018456C" w:rsidRPr="00624CC2">
        <w:rPr>
          <w:rFonts w:ascii="Arial" w:hAnsi="Arial" w:cs="Arial"/>
          <w:sz w:val="24"/>
          <w:szCs w:val="23"/>
        </w:rPr>
        <w:t>rrefletiva</w:t>
      </w:r>
      <w:r w:rsidRPr="00624CC2">
        <w:rPr>
          <w:rFonts w:ascii="Arial" w:hAnsi="Arial" w:cs="Arial"/>
          <w:sz w:val="24"/>
          <w:szCs w:val="23"/>
        </w:rPr>
        <w:t>.</w:t>
      </w:r>
    </w:p>
    <w:p w:rsidR="003942AA" w:rsidRDefault="003942AA" w:rsidP="003942AA">
      <w:pPr>
        <w:pStyle w:val="PargrafodaLista"/>
        <w:spacing w:after="0" w:line="360" w:lineRule="auto"/>
        <w:ind w:left="0" w:firstLine="720"/>
        <w:jc w:val="both"/>
        <w:rPr>
          <w:rFonts w:ascii="Arial" w:hAnsi="Arial" w:cs="Arial"/>
          <w:sz w:val="24"/>
          <w:szCs w:val="23"/>
        </w:rPr>
      </w:pPr>
    </w:p>
    <w:p w:rsidR="003942AA" w:rsidRPr="003942AA" w:rsidRDefault="00E82784" w:rsidP="00A637F8">
      <w:pPr>
        <w:pStyle w:val="PargrafodaLista"/>
        <w:numPr>
          <w:ilvl w:val="2"/>
          <w:numId w:val="19"/>
        </w:numPr>
        <w:spacing w:after="0" w:line="600" w:lineRule="auto"/>
        <w:jc w:val="both"/>
        <w:rPr>
          <w:rFonts w:ascii="Arial" w:hAnsi="Arial" w:cs="Arial"/>
          <w:sz w:val="24"/>
          <w:szCs w:val="24"/>
        </w:rPr>
      </w:pPr>
      <w:r w:rsidRPr="00653BF4">
        <w:rPr>
          <w:rFonts w:ascii="Arial" w:hAnsi="Arial" w:cs="Arial"/>
          <w:sz w:val="24"/>
          <w:szCs w:val="24"/>
        </w:rPr>
        <w:t xml:space="preserve">– </w:t>
      </w:r>
      <w:r w:rsidRPr="00E82784">
        <w:rPr>
          <w:rFonts w:ascii="Arial" w:hAnsi="Arial" w:cs="Arial"/>
          <w:sz w:val="24"/>
          <w:szCs w:val="24"/>
        </w:rPr>
        <w:t>Aplic</w:t>
      </w:r>
      <w:r w:rsidR="003942AA">
        <w:rPr>
          <w:rFonts w:ascii="Arial" w:hAnsi="Arial" w:cs="Arial"/>
          <w:sz w:val="24"/>
          <w:szCs w:val="24"/>
        </w:rPr>
        <w:t>ação e manutenção da sinalização.</w:t>
      </w:r>
    </w:p>
    <w:p w:rsidR="00E82784" w:rsidRPr="00E82784" w:rsidRDefault="003942AA" w:rsidP="003942AA">
      <w:pPr>
        <w:pStyle w:val="PargrafodaLista"/>
        <w:spacing w:after="0" w:line="360" w:lineRule="auto"/>
        <w:ind w:left="0"/>
        <w:jc w:val="both"/>
        <w:rPr>
          <w:rFonts w:ascii="Arial" w:hAnsi="Arial" w:cs="Arial"/>
          <w:sz w:val="24"/>
          <w:szCs w:val="24"/>
        </w:rPr>
      </w:pPr>
      <w:r>
        <w:rPr>
          <w:rFonts w:ascii="Arial" w:hAnsi="Arial" w:cs="Arial"/>
          <w:sz w:val="24"/>
          <w:szCs w:val="24"/>
        </w:rPr>
        <w:tab/>
      </w:r>
      <w:r w:rsidR="00E82784" w:rsidRPr="00E82784">
        <w:rPr>
          <w:rFonts w:ascii="Arial" w:hAnsi="Arial" w:cs="Arial"/>
          <w:sz w:val="24"/>
          <w:szCs w:val="24"/>
        </w:rPr>
        <w:t>Para a aplicação de sinalização em superfície com revestimento asfáltico ou de concreto novos, deve ser respeitado o período de cura do revestimento. Caso não seja possível, a sinalização poderá ser executada com material temporário, tal como tinta de durabilidade reduzida;</w:t>
      </w:r>
    </w:p>
    <w:p w:rsidR="00E82784" w:rsidRPr="00E82784" w:rsidRDefault="00E82784" w:rsidP="00E82784">
      <w:pPr>
        <w:pStyle w:val="PargrafodaLista"/>
        <w:spacing w:line="360" w:lineRule="auto"/>
        <w:ind w:left="0" w:firstLine="709"/>
        <w:jc w:val="both"/>
        <w:rPr>
          <w:rFonts w:ascii="Arial" w:hAnsi="Arial" w:cs="Arial"/>
          <w:sz w:val="24"/>
          <w:szCs w:val="24"/>
        </w:rPr>
      </w:pPr>
      <w:r w:rsidRPr="00E82784">
        <w:rPr>
          <w:rFonts w:ascii="Arial" w:hAnsi="Arial" w:cs="Arial"/>
          <w:sz w:val="24"/>
          <w:szCs w:val="24"/>
        </w:rPr>
        <w:t>A superfície a ser sinalizada deve estar seca, livre de sujeira, óleos, graxas ou qualquer outro material que possa prejudicar a aderência da sinalização ao pavimento;</w:t>
      </w:r>
    </w:p>
    <w:p w:rsidR="00E82784" w:rsidRPr="00E82784" w:rsidRDefault="00E82784" w:rsidP="00E82784">
      <w:pPr>
        <w:pStyle w:val="PargrafodaLista"/>
        <w:spacing w:line="360" w:lineRule="auto"/>
        <w:ind w:left="0" w:firstLine="709"/>
        <w:jc w:val="both"/>
        <w:rPr>
          <w:rFonts w:ascii="Arial" w:hAnsi="Arial" w:cs="Arial"/>
          <w:sz w:val="24"/>
          <w:szCs w:val="24"/>
        </w:rPr>
      </w:pPr>
      <w:r w:rsidRPr="00E82784">
        <w:rPr>
          <w:rFonts w:ascii="Arial" w:hAnsi="Arial" w:cs="Arial"/>
          <w:sz w:val="24"/>
          <w:szCs w:val="24"/>
        </w:rPr>
        <w:t>Na reaplicação da sinalização deve haver total superposição entre a antiga e a nova marca/inscrição viária. Caso não seja possível, a marca/inscrição antiga deve ser definitivamente removida.</w:t>
      </w:r>
    </w:p>
    <w:p w:rsidR="00E82784" w:rsidRPr="00E82784" w:rsidRDefault="00E82784" w:rsidP="00E82784">
      <w:pPr>
        <w:pStyle w:val="PargrafodaLista"/>
        <w:spacing w:line="360" w:lineRule="auto"/>
        <w:ind w:left="0" w:firstLine="709"/>
        <w:jc w:val="both"/>
        <w:rPr>
          <w:rFonts w:ascii="Arial" w:hAnsi="Arial" w:cs="Arial"/>
          <w:sz w:val="24"/>
          <w:szCs w:val="24"/>
        </w:rPr>
      </w:pPr>
      <w:r w:rsidRPr="00E82784">
        <w:rPr>
          <w:rFonts w:ascii="Arial" w:hAnsi="Arial" w:cs="Arial"/>
          <w:sz w:val="24"/>
          <w:szCs w:val="24"/>
        </w:rPr>
        <w:t>Neste Projeto foi adotada, como procedimento principal: a delimitação de faixas de tráfego</w:t>
      </w:r>
      <w:r>
        <w:rPr>
          <w:rFonts w:ascii="Arial" w:hAnsi="Arial" w:cs="Arial"/>
          <w:sz w:val="24"/>
          <w:szCs w:val="24"/>
        </w:rPr>
        <w:t>.</w:t>
      </w:r>
    </w:p>
    <w:p w:rsidR="008C0668" w:rsidRPr="00653BF4" w:rsidRDefault="008C0668" w:rsidP="00653BF4">
      <w:pPr>
        <w:spacing w:after="0" w:line="360" w:lineRule="auto"/>
        <w:jc w:val="both"/>
        <w:rPr>
          <w:rFonts w:ascii="Arial" w:hAnsi="Arial" w:cs="Arial"/>
          <w:sz w:val="24"/>
        </w:rPr>
      </w:pPr>
    </w:p>
    <w:p w:rsidR="00000923" w:rsidRPr="00000923" w:rsidRDefault="00000923" w:rsidP="00A637F8">
      <w:pPr>
        <w:pStyle w:val="PargrafodaLista"/>
        <w:numPr>
          <w:ilvl w:val="0"/>
          <w:numId w:val="18"/>
        </w:numPr>
        <w:spacing w:after="0" w:line="360" w:lineRule="auto"/>
        <w:jc w:val="both"/>
        <w:rPr>
          <w:rFonts w:ascii="Times New Roman" w:hAnsi="Times New Roman" w:cs="Times New Roman"/>
          <w:sz w:val="24"/>
        </w:rPr>
      </w:pPr>
      <w:r>
        <w:rPr>
          <w:rFonts w:ascii="Arial" w:hAnsi="Arial" w:cs="Arial"/>
          <w:b/>
          <w:sz w:val="24"/>
        </w:rPr>
        <w:t>Calçada</w:t>
      </w:r>
      <w:r w:rsidR="00443B16">
        <w:rPr>
          <w:rFonts w:ascii="Arial" w:hAnsi="Arial" w:cs="Arial"/>
          <w:b/>
          <w:sz w:val="24"/>
        </w:rPr>
        <w:t>s</w:t>
      </w:r>
      <w:r w:rsidR="006717F9">
        <w:rPr>
          <w:rFonts w:ascii="Arial" w:hAnsi="Arial" w:cs="Arial"/>
          <w:b/>
          <w:sz w:val="24"/>
        </w:rPr>
        <w:t xml:space="preserve"> (Passeio Público)</w:t>
      </w:r>
    </w:p>
    <w:p w:rsidR="00DB39B2" w:rsidRDefault="00BA4C9E" w:rsidP="00DB39B2">
      <w:pPr>
        <w:pStyle w:val="PargrafodaLista"/>
        <w:autoSpaceDE w:val="0"/>
        <w:autoSpaceDN w:val="0"/>
        <w:adjustRightInd w:val="0"/>
        <w:spacing w:after="0" w:line="360" w:lineRule="auto"/>
        <w:ind w:left="0" w:firstLine="720"/>
        <w:jc w:val="both"/>
        <w:rPr>
          <w:rFonts w:ascii="Arial" w:hAnsi="Arial" w:cs="Arial"/>
          <w:sz w:val="24"/>
          <w:szCs w:val="23"/>
        </w:rPr>
      </w:pPr>
      <w:r w:rsidRPr="00BA4C9E">
        <w:rPr>
          <w:rFonts w:ascii="Arial" w:hAnsi="Arial" w:cs="Arial"/>
          <w:sz w:val="24"/>
          <w:szCs w:val="23"/>
        </w:rPr>
        <w:t>As calçadas serão execu</w:t>
      </w:r>
      <w:r w:rsidR="00D51ACC">
        <w:rPr>
          <w:rFonts w:ascii="Arial" w:hAnsi="Arial" w:cs="Arial"/>
          <w:sz w:val="24"/>
          <w:szCs w:val="23"/>
        </w:rPr>
        <w:t xml:space="preserve">tadas em concreto rústico com </w:t>
      </w:r>
      <w:proofErr w:type="gramStart"/>
      <w:r w:rsidR="00575583">
        <w:rPr>
          <w:rFonts w:ascii="Arial" w:hAnsi="Arial" w:cs="Arial"/>
          <w:sz w:val="24"/>
          <w:szCs w:val="23"/>
        </w:rPr>
        <w:t>7</w:t>
      </w:r>
      <w:r w:rsidR="009903E7">
        <w:rPr>
          <w:rFonts w:ascii="Arial" w:hAnsi="Arial" w:cs="Arial"/>
          <w:sz w:val="24"/>
          <w:szCs w:val="23"/>
        </w:rPr>
        <w:t>cm</w:t>
      </w:r>
      <w:proofErr w:type="gramEnd"/>
      <w:r w:rsidR="00D51ACC">
        <w:rPr>
          <w:rFonts w:ascii="Arial" w:hAnsi="Arial" w:cs="Arial"/>
          <w:sz w:val="24"/>
          <w:szCs w:val="23"/>
        </w:rPr>
        <w:t xml:space="preserve"> de espessura.</w:t>
      </w:r>
      <w:r w:rsidR="009903E7">
        <w:rPr>
          <w:rFonts w:ascii="Arial" w:hAnsi="Arial" w:cs="Arial"/>
          <w:sz w:val="24"/>
          <w:szCs w:val="23"/>
        </w:rPr>
        <w:t xml:space="preserve"> </w:t>
      </w:r>
      <w:r w:rsidR="009903E7" w:rsidRPr="009903E7">
        <w:rPr>
          <w:rFonts w:ascii="Arial" w:hAnsi="Arial" w:cs="Arial"/>
          <w:sz w:val="24"/>
          <w:szCs w:val="23"/>
        </w:rPr>
        <w:t>As calçadas deverão ser previamente capinadas, aterrad</w:t>
      </w:r>
      <w:r w:rsidR="009903E7">
        <w:rPr>
          <w:rFonts w:ascii="Arial" w:hAnsi="Arial" w:cs="Arial"/>
          <w:sz w:val="24"/>
          <w:szCs w:val="23"/>
        </w:rPr>
        <w:t xml:space="preserve">as com material de 1ª qualidade </w:t>
      </w:r>
      <w:r w:rsidR="009903E7" w:rsidRPr="009903E7">
        <w:rPr>
          <w:rFonts w:ascii="Arial" w:hAnsi="Arial" w:cs="Arial"/>
          <w:sz w:val="24"/>
          <w:szCs w:val="23"/>
        </w:rPr>
        <w:t>e fortemente apiloadas com compactador mecânico tip</w:t>
      </w:r>
      <w:r w:rsidR="009903E7">
        <w:rPr>
          <w:rFonts w:ascii="Arial" w:hAnsi="Arial" w:cs="Arial"/>
          <w:sz w:val="24"/>
          <w:szCs w:val="23"/>
        </w:rPr>
        <w:t xml:space="preserve">o sapo, de modo a construir uma </w:t>
      </w:r>
      <w:r w:rsidR="009903E7" w:rsidRPr="009903E7">
        <w:rPr>
          <w:rFonts w:ascii="Arial" w:hAnsi="Arial" w:cs="Arial"/>
          <w:sz w:val="24"/>
          <w:szCs w:val="23"/>
        </w:rPr>
        <w:t>superfície firme e de resistência uniforme.</w:t>
      </w:r>
    </w:p>
    <w:p w:rsidR="00E531D3" w:rsidRDefault="00DB39B2" w:rsidP="00E531D3">
      <w:pPr>
        <w:pStyle w:val="PargrafodaLista"/>
        <w:autoSpaceDE w:val="0"/>
        <w:autoSpaceDN w:val="0"/>
        <w:adjustRightInd w:val="0"/>
        <w:spacing w:after="0" w:line="360" w:lineRule="auto"/>
        <w:ind w:left="0" w:firstLine="720"/>
        <w:jc w:val="both"/>
        <w:rPr>
          <w:rFonts w:ascii="Arial" w:hAnsi="Arial" w:cs="Arial"/>
          <w:sz w:val="24"/>
          <w:szCs w:val="23"/>
        </w:rPr>
      </w:pPr>
      <w:r w:rsidRPr="00DB39B2">
        <w:rPr>
          <w:rFonts w:ascii="Arial" w:hAnsi="Arial" w:cs="Arial"/>
          <w:sz w:val="24"/>
          <w:szCs w:val="23"/>
        </w:rPr>
        <w:t xml:space="preserve">Nos pontos que o terreno apresentar </w:t>
      </w:r>
      <w:r w:rsidR="005C57EA">
        <w:rPr>
          <w:rFonts w:ascii="Arial" w:hAnsi="Arial" w:cs="Arial"/>
          <w:sz w:val="24"/>
          <w:szCs w:val="23"/>
        </w:rPr>
        <w:t xml:space="preserve">solo </w:t>
      </w:r>
      <w:r w:rsidRPr="00DB39B2">
        <w:rPr>
          <w:rFonts w:ascii="Arial" w:hAnsi="Arial" w:cs="Arial"/>
          <w:sz w:val="24"/>
          <w:szCs w:val="23"/>
        </w:rPr>
        <w:t xml:space="preserve">muito mole, </w:t>
      </w:r>
      <w:r>
        <w:rPr>
          <w:rFonts w:ascii="Arial" w:hAnsi="Arial" w:cs="Arial"/>
          <w:sz w:val="24"/>
          <w:szCs w:val="23"/>
        </w:rPr>
        <w:t xml:space="preserve">será necessário proceder-se sua </w:t>
      </w:r>
      <w:r w:rsidRPr="00DB39B2">
        <w:rPr>
          <w:rFonts w:ascii="Arial" w:hAnsi="Arial" w:cs="Arial"/>
          <w:sz w:val="24"/>
          <w:szCs w:val="23"/>
        </w:rPr>
        <w:t>remoção até uma profundidade conveniente, substituindo-s</w:t>
      </w:r>
      <w:r w:rsidR="005C57EA">
        <w:rPr>
          <w:rFonts w:ascii="Arial" w:hAnsi="Arial" w:cs="Arial"/>
          <w:sz w:val="24"/>
          <w:szCs w:val="23"/>
        </w:rPr>
        <w:t xml:space="preserve">e por material mais resistente. </w:t>
      </w:r>
      <w:r w:rsidRPr="00DB39B2">
        <w:rPr>
          <w:rFonts w:ascii="Arial" w:hAnsi="Arial" w:cs="Arial"/>
          <w:sz w:val="24"/>
          <w:szCs w:val="23"/>
        </w:rPr>
        <w:t xml:space="preserve">Os quadros devem ter largura máxima de </w:t>
      </w:r>
      <w:r w:rsidR="003F1BC8">
        <w:rPr>
          <w:rFonts w:ascii="Arial" w:hAnsi="Arial" w:cs="Arial"/>
          <w:sz w:val="24"/>
          <w:szCs w:val="23"/>
        </w:rPr>
        <w:t xml:space="preserve">1,5 </w:t>
      </w:r>
      <w:r>
        <w:rPr>
          <w:rFonts w:ascii="Arial" w:hAnsi="Arial" w:cs="Arial"/>
          <w:sz w:val="24"/>
          <w:szCs w:val="23"/>
        </w:rPr>
        <w:t xml:space="preserve">metros, e serem concretados </w:t>
      </w:r>
      <w:r w:rsidRPr="00DB39B2">
        <w:rPr>
          <w:rFonts w:ascii="Arial" w:hAnsi="Arial" w:cs="Arial"/>
          <w:sz w:val="24"/>
          <w:szCs w:val="23"/>
        </w:rPr>
        <w:t>alternadamente, formando junta de dilatação, usan</w:t>
      </w:r>
      <w:r>
        <w:rPr>
          <w:rFonts w:ascii="Arial" w:hAnsi="Arial" w:cs="Arial"/>
          <w:sz w:val="24"/>
          <w:szCs w:val="23"/>
        </w:rPr>
        <w:t xml:space="preserve">do para tanto ripas de madeira, </w:t>
      </w:r>
      <w:r w:rsidRPr="00DB39B2">
        <w:rPr>
          <w:rFonts w:ascii="Arial" w:hAnsi="Arial" w:cs="Arial"/>
          <w:sz w:val="24"/>
          <w:szCs w:val="23"/>
        </w:rPr>
        <w:t>sustentadas por pontas de ferro redondo de 10 cm e</w:t>
      </w:r>
      <w:r>
        <w:rPr>
          <w:rFonts w:ascii="Arial" w:hAnsi="Arial" w:cs="Arial"/>
          <w:sz w:val="24"/>
          <w:szCs w:val="23"/>
        </w:rPr>
        <w:t xml:space="preserve"> 30 cm de comprimento, cravadas </w:t>
      </w:r>
      <w:r w:rsidRPr="00DB39B2">
        <w:rPr>
          <w:rFonts w:ascii="Arial" w:hAnsi="Arial" w:cs="Arial"/>
          <w:sz w:val="24"/>
          <w:szCs w:val="23"/>
        </w:rPr>
        <w:t>alternadamente, de cada lado da ripa e espaçadas de no máximo 1,50 m.</w:t>
      </w:r>
    </w:p>
    <w:p w:rsidR="00E531D3" w:rsidRDefault="00E531D3" w:rsidP="00E531D3">
      <w:pPr>
        <w:pStyle w:val="PargrafodaLista"/>
        <w:autoSpaceDE w:val="0"/>
        <w:autoSpaceDN w:val="0"/>
        <w:adjustRightInd w:val="0"/>
        <w:spacing w:after="0" w:line="360" w:lineRule="auto"/>
        <w:ind w:left="0" w:firstLine="720"/>
        <w:jc w:val="both"/>
        <w:rPr>
          <w:rFonts w:ascii="Arial" w:hAnsi="Arial" w:cs="Arial"/>
          <w:sz w:val="24"/>
          <w:szCs w:val="23"/>
        </w:rPr>
      </w:pPr>
      <w:r w:rsidRPr="00E531D3">
        <w:rPr>
          <w:rFonts w:ascii="Arial" w:hAnsi="Arial" w:cs="Arial"/>
          <w:sz w:val="24"/>
          <w:szCs w:val="23"/>
        </w:rPr>
        <w:t>As emendas das ripas serão feitas, sem superposiç</w:t>
      </w:r>
      <w:r>
        <w:rPr>
          <w:rFonts w:ascii="Arial" w:hAnsi="Arial" w:cs="Arial"/>
          <w:sz w:val="24"/>
          <w:szCs w:val="23"/>
        </w:rPr>
        <w:t xml:space="preserve">ão ou recobrimento, por simples </w:t>
      </w:r>
      <w:r w:rsidRPr="00E531D3">
        <w:rPr>
          <w:rFonts w:ascii="Arial" w:hAnsi="Arial" w:cs="Arial"/>
          <w:sz w:val="24"/>
          <w:szCs w:val="23"/>
        </w:rPr>
        <w:t>justaposição das extremidades.</w:t>
      </w:r>
    </w:p>
    <w:p w:rsidR="00692B3F" w:rsidRDefault="00E531D3" w:rsidP="00692B3F">
      <w:pPr>
        <w:pStyle w:val="PargrafodaLista"/>
        <w:autoSpaceDE w:val="0"/>
        <w:autoSpaceDN w:val="0"/>
        <w:adjustRightInd w:val="0"/>
        <w:spacing w:after="0" w:line="360" w:lineRule="auto"/>
        <w:ind w:left="0" w:firstLine="720"/>
        <w:jc w:val="both"/>
        <w:rPr>
          <w:rFonts w:ascii="Arial" w:hAnsi="Arial" w:cs="Arial"/>
          <w:sz w:val="24"/>
          <w:szCs w:val="23"/>
        </w:rPr>
      </w:pPr>
      <w:r w:rsidRPr="00E531D3">
        <w:rPr>
          <w:rFonts w:ascii="Arial" w:hAnsi="Arial" w:cs="Arial"/>
          <w:sz w:val="24"/>
          <w:szCs w:val="23"/>
        </w:rPr>
        <w:lastRenderedPageBreak/>
        <w:t xml:space="preserve">Antes do lançamento do concreto, deve-se umedecer </w:t>
      </w:r>
      <w:r>
        <w:rPr>
          <w:rFonts w:ascii="Arial" w:hAnsi="Arial" w:cs="Arial"/>
          <w:sz w:val="24"/>
          <w:szCs w:val="23"/>
        </w:rPr>
        <w:t xml:space="preserve">a base e as ripas, irrigando-as </w:t>
      </w:r>
      <w:r w:rsidRPr="00E531D3">
        <w:rPr>
          <w:rFonts w:ascii="Arial" w:hAnsi="Arial" w:cs="Arial"/>
          <w:sz w:val="24"/>
          <w:szCs w:val="23"/>
        </w:rPr>
        <w:t xml:space="preserve">ligeiramente. As ripas servirão como forma devendo ser retiradas antes </w:t>
      </w:r>
      <w:r>
        <w:rPr>
          <w:rFonts w:ascii="Arial" w:hAnsi="Arial" w:cs="Arial"/>
          <w:sz w:val="24"/>
          <w:szCs w:val="23"/>
        </w:rPr>
        <w:t>da concretagem do quadro lateral.</w:t>
      </w:r>
    </w:p>
    <w:p w:rsidR="00E531D3" w:rsidRDefault="00E531D3" w:rsidP="00E531D3">
      <w:pPr>
        <w:pStyle w:val="PargrafodaLista"/>
        <w:autoSpaceDE w:val="0"/>
        <w:autoSpaceDN w:val="0"/>
        <w:adjustRightInd w:val="0"/>
        <w:spacing w:after="0" w:line="360" w:lineRule="auto"/>
        <w:ind w:left="0" w:firstLine="720"/>
        <w:jc w:val="both"/>
        <w:rPr>
          <w:rFonts w:ascii="Arial" w:hAnsi="Arial" w:cs="Arial"/>
          <w:sz w:val="24"/>
          <w:szCs w:val="23"/>
        </w:rPr>
      </w:pPr>
      <w:r w:rsidRPr="00E531D3">
        <w:rPr>
          <w:rFonts w:ascii="Arial" w:hAnsi="Arial" w:cs="Arial"/>
          <w:sz w:val="24"/>
          <w:szCs w:val="23"/>
        </w:rPr>
        <w:t xml:space="preserve">A calçada acabada deverá ter caimento médio de </w:t>
      </w:r>
      <w:r>
        <w:rPr>
          <w:rFonts w:ascii="Arial" w:hAnsi="Arial" w:cs="Arial"/>
          <w:sz w:val="24"/>
          <w:szCs w:val="23"/>
        </w:rPr>
        <w:t xml:space="preserve">2% em direção à rua não devendo apresentar nichos. </w:t>
      </w:r>
      <w:r w:rsidRPr="00E531D3">
        <w:rPr>
          <w:rFonts w:ascii="Arial" w:hAnsi="Arial" w:cs="Arial"/>
          <w:sz w:val="24"/>
          <w:szCs w:val="23"/>
        </w:rPr>
        <w:t>O acabamento devera ser feito com desempenadeira de mão.</w:t>
      </w:r>
    </w:p>
    <w:p w:rsidR="00DF41BB" w:rsidRDefault="00DF41BB" w:rsidP="00DF41BB">
      <w:pPr>
        <w:pStyle w:val="PargrafodaLista"/>
        <w:autoSpaceDE w:val="0"/>
        <w:autoSpaceDN w:val="0"/>
        <w:adjustRightInd w:val="0"/>
        <w:spacing w:after="0" w:line="360" w:lineRule="auto"/>
        <w:ind w:left="0" w:firstLine="720"/>
        <w:jc w:val="both"/>
        <w:rPr>
          <w:rFonts w:ascii="Arial" w:hAnsi="Arial" w:cs="Arial"/>
          <w:sz w:val="24"/>
          <w:szCs w:val="23"/>
        </w:rPr>
      </w:pPr>
      <w:r w:rsidRPr="00692B3F">
        <w:rPr>
          <w:rFonts w:ascii="Arial" w:hAnsi="Arial" w:cs="Arial"/>
          <w:sz w:val="24"/>
          <w:szCs w:val="23"/>
        </w:rPr>
        <w:t>Deverão ser executadas rampas de acesso nas proxi</w:t>
      </w:r>
      <w:r>
        <w:rPr>
          <w:rFonts w:ascii="Arial" w:hAnsi="Arial" w:cs="Arial"/>
          <w:sz w:val="24"/>
          <w:szCs w:val="23"/>
        </w:rPr>
        <w:t xml:space="preserve">midades das esquinas nos locais </w:t>
      </w:r>
      <w:r w:rsidRPr="00692B3F">
        <w:rPr>
          <w:rFonts w:ascii="Arial" w:hAnsi="Arial" w:cs="Arial"/>
          <w:sz w:val="24"/>
          <w:szCs w:val="23"/>
        </w:rPr>
        <w:t xml:space="preserve">onde serão executadas as calçadas, as rampas </w:t>
      </w:r>
      <w:r>
        <w:rPr>
          <w:rFonts w:ascii="Arial" w:hAnsi="Arial" w:cs="Arial"/>
          <w:sz w:val="24"/>
          <w:szCs w:val="23"/>
        </w:rPr>
        <w:t xml:space="preserve">devem seguir o projeto, e serão </w:t>
      </w:r>
      <w:r w:rsidRPr="00692B3F">
        <w:rPr>
          <w:rFonts w:ascii="Arial" w:hAnsi="Arial" w:cs="Arial"/>
          <w:sz w:val="24"/>
          <w:szCs w:val="23"/>
        </w:rPr>
        <w:t>executadas com o mesmo material das calçadas.</w:t>
      </w:r>
    </w:p>
    <w:p w:rsidR="00DF41BB" w:rsidRPr="00BA4C9E" w:rsidRDefault="00DF41BB" w:rsidP="00E531D3">
      <w:pPr>
        <w:pStyle w:val="PargrafodaLista"/>
        <w:autoSpaceDE w:val="0"/>
        <w:autoSpaceDN w:val="0"/>
        <w:adjustRightInd w:val="0"/>
        <w:spacing w:after="0" w:line="360" w:lineRule="auto"/>
        <w:ind w:left="0" w:firstLine="720"/>
        <w:jc w:val="both"/>
        <w:rPr>
          <w:rFonts w:ascii="Arial" w:hAnsi="Arial" w:cs="Arial"/>
          <w:sz w:val="24"/>
          <w:szCs w:val="23"/>
        </w:rPr>
      </w:pPr>
    </w:p>
    <w:p w:rsidR="00333207" w:rsidRPr="00AF49FC" w:rsidRDefault="00333207" w:rsidP="00AF49FC">
      <w:pPr>
        <w:tabs>
          <w:tab w:val="left" w:pos="1988"/>
        </w:tabs>
      </w:pPr>
    </w:p>
    <w:sectPr w:rsidR="00333207" w:rsidRPr="00AF49FC" w:rsidSect="00A95DBE">
      <w:headerReference w:type="default" r:id="rId12"/>
      <w:pgSz w:w="11906" w:h="16838" w:code="9"/>
      <w:pgMar w:top="1134" w:right="1134" w:bottom="567"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2A" w:rsidRDefault="0096322A" w:rsidP="00BE4490">
      <w:pPr>
        <w:spacing w:after="0" w:line="240" w:lineRule="auto"/>
      </w:pPr>
      <w:r>
        <w:separator/>
      </w:r>
    </w:p>
  </w:endnote>
  <w:endnote w:type="continuationSeparator" w:id="0">
    <w:p w:rsidR="0096322A" w:rsidRDefault="0096322A" w:rsidP="00BE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2A" w:rsidRDefault="0096322A" w:rsidP="00BE4490">
      <w:pPr>
        <w:spacing w:after="0" w:line="240" w:lineRule="auto"/>
      </w:pPr>
      <w:r>
        <w:separator/>
      </w:r>
    </w:p>
  </w:footnote>
  <w:footnote w:type="continuationSeparator" w:id="0">
    <w:p w:rsidR="0096322A" w:rsidRDefault="0096322A" w:rsidP="00BE4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AF" w:rsidRDefault="007623AF">
    <w:pPr>
      <w:pStyle w:val="Cabealho"/>
      <w:rPr>
        <w:rFonts w:cs="Arial"/>
        <w:b/>
        <w:noProof/>
        <w:szCs w:val="24"/>
        <w:lang w:eastAsia="pt-BR"/>
      </w:rPr>
    </w:pPr>
    <w:r w:rsidRPr="00E10462">
      <w:rPr>
        <w:rFonts w:cs="Arial"/>
        <w:b/>
        <w:noProof/>
        <w:szCs w:val="24"/>
        <w:lang w:eastAsia="pt-BR"/>
      </w:rPr>
      <w:drawing>
        <wp:anchor distT="0" distB="0" distL="114300" distR="114300" simplePos="0" relativeHeight="251658240" behindDoc="1" locked="0" layoutInCell="1" allowOverlap="1" wp14:anchorId="1D86FF11" wp14:editId="5EF3E4E6">
          <wp:simplePos x="0" y="0"/>
          <wp:positionH relativeFrom="column">
            <wp:posOffset>-386715</wp:posOffset>
          </wp:positionH>
          <wp:positionV relativeFrom="paragraph">
            <wp:posOffset>160655</wp:posOffset>
          </wp:positionV>
          <wp:extent cx="800100" cy="698500"/>
          <wp:effectExtent l="0" t="0" r="0" b="6350"/>
          <wp:wrapThrough wrapText="bothSides">
            <wp:wrapPolygon edited="0">
              <wp:start x="0" y="0"/>
              <wp:lineTo x="0" y="21207"/>
              <wp:lineTo x="21086" y="21207"/>
              <wp:lineTo x="21086" y="0"/>
              <wp:lineTo x="0" y="0"/>
            </wp:wrapPolygon>
          </wp:wrapThrough>
          <wp:docPr id="1" name="Imagem 1" descr="C:\Users\adelson.modesto\Desktop\ADELSON\SUDAM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son.modesto\Desktop\ADELSON\SUDAM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AF" w:rsidRDefault="007623AF">
    <w:pPr>
      <w:pStyle w:val="Cabealho"/>
      <w:rPr>
        <w:rFonts w:cs="Arial"/>
        <w:b/>
        <w:noProof/>
        <w:szCs w:val="24"/>
        <w:lang w:eastAsia="pt-BR"/>
      </w:rPr>
    </w:pPr>
  </w:p>
  <w:p w:rsidR="007623AF" w:rsidRPr="007623AF" w:rsidRDefault="007623AF" w:rsidP="00D06462">
    <w:pPr>
      <w:spacing w:after="0" w:line="360" w:lineRule="auto"/>
      <w:jc w:val="center"/>
      <w:rPr>
        <w:rFonts w:ascii="Arial" w:hAnsi="Arial" w:cs="Arial"/>
        <w:b/>
        <w:sz w:val="24"/>
      </w:rPr>
    </w:pPr>
    <w:r w:rsidRPr="007623AF">
      <w:rPr>
        <w:rFonts w:ascii="Arial" w:hAnsi="Arial" w:cs="Arial"/>
        <w:b/>
        <w:sz w:val="24"/>
      </w:rPr>
      <w:t>MINISTÉRIO DA INTEGRAÇÃO NACIONAL</w:t>
    </w:r>
  </w:p>
  <w:p w:rsidR="00BE4490" w:rsidRDefault="007623AF" w:rsidP="00EE5DB5">
    <w:pPr>
      <w:spacing w:after="0" w:line="360" w:lineRule="auto"/>
      <w:jc w:val="center"/>
      <w:rPr>
        <w:rFonts w:ascii="Arial" w:hAnsi="Arial" w:cs="Arial"/>
        <w:b/>
        <w:sz w:val="24"/>
      </w:rPr>
    </w:pPr>
    <w:r w:rsidRPr="007623AF">
      <w:rPr>
        <w:rFonts w:ascii="Arial" w:hAnsi="Arial" w:cs="Arial"/>
        <w:b/>
        <w:sz w:val="24"/>
      </w:rPr>
      <w:t>SUPERINTENDÊNCI</w:t>
    </w:r>
    <w:r w:rsidR="00D06462">
      <w:rPr>
        <w:rFonts w:ascii="Arial" w:hAnsi="Arial" w:cs="Arial"/>
        <w:b/>
        <w:sz w:val="24"/>
      </w:rPr>
      <w:t>A DO DESENVOLVIMENTO DA AMAZÔNIA</w:t>
    </w:r>
  </w:p>
  <w:p w:rsidR="00D06462" w:rsidRPr="00EE5DB5" w:rsidRDefault="00D06462" w:rsidP="00EE5DB5">
    <w:pPr>
      <w:spacing w:after="0" w:line="360" w:lineRule="auto"/>
      <w:jc w:val="center"/>
      <w:rPr>
        <w:rFonts w:ascii="Arial" w:hAnsi="Arial"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EC5"/>
    <w:multiLevelType w:val="hybridMultilevel"/>
    <w:tmpl w:val="59160104"/>
    <w:lvl w:ilvl="0" w:tplc="99B2E77C">
      <w:start w:val="1"/>
      <w:numFmt w:val="bullet"/>
      <w:lvlText w:val=""/>
      <w:lvlJc w:val="left"/>
      <w:pPr>
        <w:ind w:left="1425"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535C55"/>
    <w:multiLevelType w:val="hybridMultilevel"/>
    <w:tmpl w:val="168C4FE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117F79A5"/>
    <w:multiLevelType w:val="hybridMultilevel"/>
    <w:tmpl w:val="A2FC1B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5E47CF7"/>
    <w:multiLevelType w:val="hybridMultilevel"/>
    <w:tmpl w:val="74020DDC"/>
    <w:lvl w:ilvl="0" w:tplc="0898057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1AB72265"/>
    <w:multiLevelType w:val="hybridMultilevel"/>
    <w:tmpl w:val="0D78F52A"/>
    <w:lvl w:ilvl="0" w:tplc="B628B2CE">
      <w:start w:val="1"/>
      <w:numFmt w:val="decimal"/>
      <w:lvlText w:val="%1."/>
      <w:lvlJc w:val="left"/>
      <w:pPr>
        <w:ind w:left="720" w:hanging="360"/>
      </w:pPr>
      <w:rPr>
        <w:rFonts w:ascii="Arial" w:hAnsi="Arial" w:cs="Arial" w:hint="default"/>
        <w:b/>
      </w:rPr>
    </w:lvl>
    <w:lvl w:ilvl="1" w:tplc="39F4A9F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74527E"/>
    <w:multiLevelType w:val="hybridMultilevel"/>
    <w:tmpl w:val="09CAF9C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6">
    <w:nsid w:val="23424B2C"/>
    <w:multiLevelType w:val="hybridMultilevel"/>
    <w:tmpl w:val="327415A0"/>
    <w:lvl w:ilvl="0" w:tplc="01C8D88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2E58207F"/>
    <w:multiLevelType w:val="hybridMultilevel"/>
    <w:tmpl w:val="E6EED9BC"/>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8">
    <w:nsid w:val="3BB42CF0"/>
    <w:multiLevelType w:val="hybridMultilevel"/>
    <w:tmpl w:val="FE3ABC6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9">
    <w:nsid w:val="4C603BD7"/>
    <w:multiLevelType w:val="hybridMultilevel"/>
    <w:tmpl w:val="B2888CD2"/>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nsid w:val="51451983"/>
    <w:multiLevelType w:val="hybridMultilevel"/>
    <w:tmpl w:val="CD4453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552064F1"/>
    <w:multiLevelType w:val="hybridMultilevel"/>
    <w:tmpl w:val="5F3269A8"/>
    <w:lvl w:ilvl="0" w:tplc="99B2E77C">
      <w:start w:val="1"/>
      <w:numFmt w:val="bullet"/>
      <w:lvlText w:val=""/>
      <w:lvlJc w:val="left"/>
      <w:pPr>
        <w:ind w:left="1425"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56548FF"/>
    <w:multiLevelType w:val="hybridMultilevel"/>
    <w:tmpl w:val="C3ECD9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5983428F"/>
    <w:multiLevelType w:val="hybridMultilevel"/>
    <w:tmpl w:val="0EB239F4"/>
    <w:lvl w:ilvl="0" w:tplc="99B2E77C">
      <w:start w:val="1"/>
      <w:numFmt w:val="bullet"/>
      <w:lvlText w:val=""/>
      <w:lvlJc w:val="left"/>
      <w:pPr>
        <w:ind w:left="1425"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22C7FFD"/>
    <w:multiLevelType w:val="hybridMultilevel"/>
    <w:tmpl w:val="210C4548"/>
    <w:lvl w:ilvl="0" w:tplc="B628B2CE">
      <w:start w:val="1"/>
      <w:numFmt w:val="decimal"/>
      <w:lvlText w:val="%1."/>
      <w:lvlJc w:val="left"/>
      <w:pPr>
        <w:ind w:left="720" w:hanging="360"/>
      </w:pPr>
      <w:rPr>
        <w:rFonts w:ascii="Arial" w:hAnsi="Arial" w:cs="Arial" w:hint="default"/>
        <w:b/>
      </w:rPr>
    </w:lvl>
    <w:lvl w:ilvl="1" w:tplc="39F4A9F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892D85"/>
    <w:multiLevelType w:val="hybridMultilevel"/>
    <w:tmpl w:val="083C306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6">
    <w:nsid w:val="71DE2914"/>
    <w:multiLevelType w:val="hybridMultilevel"/>
    <w:tmpl w:val="35F0C54C"/>
    <w:lvl w:ilvl="0" w:tplc="99B2E77C">
      <w:start w:val="1"/>
      <w:numFmt w:val="bullet"/>
      <w:lvlText w:val=""/>
      <w:lvlJc w:val="left"/>
      <w:pPr>
        <w:ind w:left="1425" w:hanging="360"/>
      </w:pPr>
      <w:rPr>
        <w:rFonts w:ascii="Symbol" w:hAnsi="Symbol" w:hint="default"/>
        <w:sz w:val="24"/>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7">
    <w:nsid w:val="734F791F"/>
    <w:multiLevelType w:val="hybridMultilevel"/>
    <w:tmpl w:val="E29E49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74CA4916"/>
    <w:multiLevelType w:val="hybridMultilevel"/>
    <w:tmpl w:val="2F845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295E93"/>
    <w:multiLevelType w:val="hybridMultilevel"/>
    <w:tmpl w:val="AD30A106"/>
    <w:lvl w:ilvl="0" w:tplc="62D63E20">
      <w:start w:val="1"/>
      <w:numFmt w:val="decimal"/>
      <w:pStyle w:val="Ttulo1"/>
      <w:lvlText w:val="%1."/>
      <w:lvlJc w:val="left"/>
      <w:pPr>
        <w:tabs>
          <w:tab w:val="num" w:pos="1770"/>
        </w:tabs>
        <w:ind w:left="1770" w:hanging="1410"/>
      </w:pPr>
      <w:rPr>
        <w:rFonts w:hint="default"/>
      </w:rPr>
    </w:lvl>
    <w:lvl w:ilvl="1" w:tplc="D304E1B6">
      <w:start w:val="1"/>
      <w:numFmt w:val="bullet"/>
      <w:lvlText w:val=""/>
      <w:lvlJc w:val="left"/>
      <w:pPr>
        <w:tabs>
          <w:tab w:val="num" w:pos="1440"/>
        </w:tabs>
        <w:ind w:left="1440" w:hanging="360"/>
      </w:pPr>
      <w:rPr>
        <w:rFonts w:ascii="Symbol" w:eastAsia="Times New Roman" w:hAnsi="Symbol"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EA971A0"/>
    <w:multiLevelType w:val="hybridMultilevel"/>
    <w:tmpl w:val="0682E9B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19"/>
  </w:num>
  <w:num w:numId="2">
    <w:abstractNumId w:val="18"/>
  </w:num>
  <w:num w:numId="3">
    <w:abstractNumId w:val="17"/>
  </w:num>
  <w:num w:numId="4">
    <w:abstractNumId w:val="5"/>
  </w:num>
  <w:num w:numId="5">
    <w:abstractNumId w:val="15"/>
  </w:num>
  <w:num w:numId="6">
    <w:abstractNumId w:val="2"/>
  </w:num>
  <w:num w:numId="7">
    <w:abstractNumId w:val="9"/>
  </w:num>
  <w:num w:numId="8">
    <w:abstractNumId w:val="10"/>
  </w:num>
  <w:num w:numId="9">
    <w:abstractNumId w:val="12"/>
  </w:num>
  <w:num w:numId="10">
    <w:abstractNumId w:val="7"/>
  </w:num>
  <w:num w:numId="11">
    <w:abstractNumId w:val="8"/>
  </w:num>
  <w:num w:numId="12">
    <w:abstractNumId w:val="20"/>
  </w:num>
  <w:num w:numId="13">
    <w:abstractNumId w:val="1"/>
  </w:num>
  <w:num w:numId="14">
    <w:abstractNumId w:val="16"/>
  </w:num>
  <w:num w:numId="15">
    <w:abstractNumId w:val="0"/>
  </w:num>
  <w:num w:numId="16">
    <w:abstractNumId w:val="11"/>
  </w:num>
  <w:num w:numId="17">
    <w:abstractNumId w:val="13"/>
  </w:num>
  <w:num w:numId="18">
    <w:abstractNumId w:val="4"/>
  </w:num>
  <w:num w:numId="19">
    <w:abstractNumId w:val="14"/>
  </w:num>
  <w:num w:numId="20">
    <w:abstractNumId w:val="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00"/>
    <w:rsid w:val="00000923"/>
    <w:rsid w:val="000201DC"/>
    <w:rsid w:val="00020B46"/>
    <w:rsid w:val="00021799"/>
    <w:rsid w:val="00022D20"/>
    <w:rsid w:val="00024787"/>
    <w:rsid w:val="0003005D"/>
    <w:rsid w:val="0003073D"/>
    <w:rsid w:val="00031676"/>
    <w:rsid w:val="00031F0E"/>
    <w:rsid w:val="00036DB7"/>
    <w:rsid w:val="00040723"/>
    <w:rsid w:val="0004313D"/>
    <w:rsid w:val="0005142F"/>
    <w:rsid w:val="000611F8"/>
    <w:rsid w:val="000653AE"/>
    <w:rsid w:val="000658E0"/>
    <w:rsid w:val="0006638B"/>
    <w:rsid w:val="0006655A"/>
    <w:rsid w:val="000837D4"/>
    <w:rsid w:val="000852D2"/>
    <w:rsid w:val="00091BF3"/>
    <w:rsid w:val="00094B72"/>
    <w:rsid w:val="00094CA2"/>
    <w:rsid w:val="000A19FE"/>
    <w:rsid w:val="000B1F91"/>
    <w:rsid w:val="000C0B99"/>
    <w:rsid w:val="000C146B"/>
    <w:rsid w:val="000D0C54"/>
    <w:rsid w:val="000D1FC3"/>
    <w:rsid w:val="000E2A6D"/>
    <w:rsid w:val="00106DD8"/>
    <w:rsid w:val="00110046"/>
    <w:rsid w:val="00116EEA"/>
    <w:rsid w:val="00121E86"/>
    <w:rsid w:val="00122DCC"/>
    <w:rsid w:val="00124808"/>
    <w:rsid w:val="00126363"/>
    <w:rsid w:val="00133087"/>
    <w:rsid w:val="00140EF7"/>
    <w:rsid w:val="0014371E"/>
    <w:rsid w:val="001442B3"/>
    <w:rsid w:val="00147DA0"/>
    <w:rsid w:val="00152679"/>
    <w:rsid w:val="00152F2E"/>
    <w:rsid w:val="001556B8"/>
    <w:rsid w:val="00157B54"/>
    <w:rsid w:val="00160A10"/>
    <w:rsid w:val="00166170"/>
    <w:rsid w:val="001704EE"/>
    <w:rsid w:val="00170551"/>
    <w:rsid w:val="00171FE7"/>
    <w:rsid w:val="0017522C"/>
    <w:rsid w:val="0017786E"/>
    <w:rsid w:val="00182701"/>
    <w:rsid w:val="00183AA7"/>
    <w:rsid w:val="00183E8D"/>
    <w:rsid w:val="0018456C"/>
    <w:rsid w:val="00184A65"/>
    <w:rsid w:val="00193716"/>
    <w:rsid w:val="00193C58"/>
    <w:rsid w:val="001A14A1"/>
    <w:rsid w:val="001A4794"/>
    <w:rsid w:val="001A76C8"/>
    <w:rsid w:val="001A7A87"/>
    <w:rsid w:val="001C1B1B"/>
    <w:rsid w:val="001D2390"/>
    <w:rsid w:val="001D364C"/>
    <w:rsid w:val="001E2F20"/>
    <w:rsid w:val="001F0BC8"/>
    <w:rsid w:val="00206CBC"/>
    <w:rsid w:val="00211B5D"/>
    <w:rsid w:val="00214D73"/>
    <w:rsid w:val="00215AE9"/>
    <w:rsid w:val="0021701A"/>
    <w:rsid w:val="0021754F"/>
    <w:rsid w:val="0022647F"/>
    <w:rsid w:val="00226A80"/>
    <w:rsid w:val="00233A17"/>
    <w:rsid w:val="00245208"/>
    <w:rsid w:val="002516EE"/>
    <w:rsid w:val="002526F4"/>
    <w:rsid w:val="0025644C"/>
    <w:rsid w:val="00257CC2"/>
    <w:rsid w:val="00262AF1"/>
    <w:rsid w:val="00264C7C"/>
    <w:rsid w:val="00277173"/>
    <w:rsid w:val="00281769"/>
    <w:rsid w:val="002836C9"/>
    <w:rsid w:val="00285547"/>
    <w:rsid w:val="00285874"/>
    <w:rsid w:val="00285B79"/>
    <w:rsid w:val="00285FD8"/>
    <w:rsid w:val="002869D2"/>
    <w:rsid w:val="0028701C"/>
    <w:rsid w:val="002A1041"/>
    <w:rsid w:val="002A3E7D"/>
    <w:rsid w:val="002A433B"/>
    <w:rsid w:val="002A780C"/>
    <w:rsid w:val="002B737D"/>
    <w:rsid w:val="002C564E"/>
    <w:rsid w:val="002D137B"/>
    <w:rsid w:val="002D48B4"/>
    <w:rsid w:val="002D48FC"/>
    <w:rsid w:val="002E04DA"/>
    <w:rsid w:val="002E1AD0"/>
    <w:rsid w:val="002F2EFC"/>
    <w:rsid w:val="002F3F70"/>
    <w:rsid w:val="00304800"/>
    <w:rsid w:val="00304D1F"/>
    <w:rsid w:val="00316066"/>
    <w:rsid w:val="00316E06"/>
    <w:rsid w:val="003175E1"/>
    <w:rsid w:val="00321D10"/>
    <w:rsid w:val="00323622"/>
    <w:rsid w:val="00326F28"/>
    <w:rsid w:val="00330405"/>
    <w:rsid w:val="00331D56"/>
    <w:rsid w:val="003324D2"/>
    <w:rsid w:val="00333207"/>
    <w:rsid w:val="00336A0C"/>
    <w:rsid w:val="0033790C"/>
    <w:rsid w:val="0034633D"/>
    <w:rsid w:val="00354696"/>
    <w:rsid w:val="0035623A"/>
    <w:rsid w:val="00363264"/>
    <w:rsid w:val="00363AF2"/>
    <w:rsid w:val="00364942"/>
    <w:rsid w:val="003665C9"/>
    <w:rsid w:val="0038096E"/>
    <w:rsid w:val="00383DB3"/>
    <w:rsid w:val="003900C7"/>
    <w:rsid w:val="0039017B"/>
    <w:rsid w:val="00392002"/>
    <w:rsid w:val="003933E6"/>
    <w:rsid w:val="003942AA"/>
    <w:rsid w:val="00395D53"/>
    <w:rsid w:val="003966D9"/>
    <w:rsid w:val="00396952"/>
    <w:rsid w:val="00396C4F"/>
    <w:rsid w:val="003A0A41"/>
    <w:rsid w:val="003A529C"/>
    <w:rsid w:val="003B0A1A"/>
    <w:rsid w:val="003B43CD"/>
    <w:rsid w:val="003B484C"/>
    <w:rsid w:val="003B4A63"/>
    <w:rsid w:val="003B5832"/>
    <w:rsid w:val="003C47F2"/>
    <w:rsid w:val="003E15BF"/>
    <w:rsid w:val="003E2233"/>
    <w:rsid w:val="003E29CE"/>
    <w:rsid w:val="003E3B2D"/>
    <w:rsid w:val="003E6E23"/>
    <w:rsid w:val="003F1AA1"/>
    <w:rsid w:val="003F1BC8"/>
    <w:rsid w:val="003F3A1F"/>
    <w:rsid w:val="003F5F12"/>
    <w:rsid w:val="003F6DB5"/>
    <w:rsid w:val="00401EFC"/>
    <w:rsid w:val="004032EC"/>
    <w:rsid w:val="004055BB"/>
    <w:rsid w:val="00414A7D"/>
    <w:rsid w:val="004202CF"/>
    <w:rsid w:val="004370D9"/>
    <w:rsid w:val="00437935"/>
    <w:rsid w:val="00443B16"/>
    <w:rsid w:val="00446AAA"/>
    <w:rsid w:val="00451C89"/>
    <w:rsid w:val="00460F96"/>
    <w:rsid w:val="004658E6"/>
    <w:rsid w:val="004710E1"/>
    <w:rsid w:val="00476BAF"/>
    <w:rsid w:val="004770E3"/>
    <w:rsid w:val="00483288"/>
    <w:rsid w:val="00484013"/>
    <w:rsid w:val="004849F1"/>
    <w:rsid w:val="004855C4"/>
    <w:rsid w:val="00487120"/>
    <w:rsid w:val="00492AE0"/>
    <w:rsid w:val="004939F3"/>
    <w:rsid w:val="004A00A8"/>
    <w:rsid w:val="004A2BD4"/>
    <w:rsid w:val="004A33FF"/>
    <w:rsid w:val="004A34E1"/>
    <w:rsid w:val="004A4876"/>
    <w:rsid w:val="004A58E4"/>
    <w:rsid w:val="004B2E4F"/>
    <w:rsid w:val="004B35DA"/>
    <w:rsid w:val="004B3A08"/>
    <w:rsid w:val="004B68DD"/>
    <w:rsid w:val="004B6958"/>
    <w:rsid w:val="004C27F2"/>
    <w:rsid w:val="004C573B"/>
    <w:rsid w:val="004C70D5"/>
    <w:rsid w:val="004D5F2A"/>
    <w:rsid w:val="004E541B"/>
    <w:rsid w:val="004F01DC"/>
    <w:rsid w:val="004F26BD"/>
    <w:rsid w:val="004F5F89"/>
    <w:rsid w:val="004F74D7"/>
    <w:rsid w:val="0051119D"/>
    <w:rsid w:val="00512E79"/>
    <w:rsid w:val="00521439"/>
    <w:rsid w:val="00523041"/>
    <w:rsid w:val="00525502"/>
    <w:rsid w:val="00525862"/>
    <w:rsid w:val="00530A47"/>
    <w:rsid w:val="00531211"/>
    <w:rsid w:val="00537701"/>
    <w:rsid w:val="005517C4"/>
    <w:rsid w:val="0055433D"/>
    <w:rsid w:val="00562FCD"/>
    <w:rsid w:val="00571E92"/>
    <w:rsid w:val="0057230C"/>
    <w:rsid w:val="00574111"/>
    <w:rsid w:val="00575583"/>
    <w:rsid w:val="005761F0"/>
    <w:rsid w:val="005803F2"/>
    <w:rsid w:val="00582813"/>
    <w:rsid w:val="0058417E"/>
    <w:rsid w:val="005912D0"/>
    <w:rsid w:val="005B0F8D"/>
    <w:rsid w:val="005C1FFA"/>
    <w:rsid w:val="005C2568"/>
    <w:rsid w:val="005C57EA"/>
    <w:rsid w:val="005E4A39"/>
    <w:rsid w:val="005F1925"/>
    <w:rsid w:val="005F5CDB"/>
    <w:rsid w:val="005F6D89"/>
    <w:rsid w:val="00603635"/>
    <w:rsid w:val="00605AF6"/>
    <w:rsid w:val="00607ED2"/>
    <w:rsid w:val="006108E6"/>
    <w:rsid w:val="00610C23"/>
    <w:rsid w:val="00611BA3"/>
    <w:rsid w:val="00613144"/>
    <w:rsid w:val="00621440"/>
    <w:rsid w:val="00621B63"/>
    <w:rsid w:val="00624CC2"/>
    <w:rsid w:val="006253D6"/>
    <w:rsid w:val="00626BB4"/>
    <w:rsid w:val="00630D85"/>
    <w:rsid w:val="00637F90"/>
    <w:rsid w:val="00643D94"/>
    <w:rsid w:val="006460D4"/>
    <w:rsid w:val="0064689A"/>
    <w:rsid w:val="00653826"/>
    <w:rsid w:val="00653BF4"/>
    <w:rsid w:val="00655169"/>
    <w:rsid w:val="00663D16"/>
    <w:rsid w:val="0066601C"/>
    <w:rsid w:val="0066615C"/>
    <w:rsid w:val="00667044"/>
    <w:rsid w:val="006717F9"/>
    <w:rsid w:val="0067501B"/>
    <w:rsid w:val="0067518A"/>
    <w:rsid w:val="00682277"/>
    <w:rsid w:val="00683236"/>
    <w:rsid w:val="00692B3F"/>
    <w:rsid w:val="0069337F"/>
    <w:rsid w:val="00696047"/>
    <w:rsid w:val="006A3A86"/>
    <w:rsid w:val="006A53E0"/>
    <w:rsid w:val="006A76A3"/>
    <w:rsid w:val="006C6364"/>
    <w:rsid w:val="006C6B62"/>
    <w:rsid w:val="006D168F"/>
    <w:rsid w:val="006E10E6"/>
    <w:rsid w:val="006E2491"/>
    <w:rsid w:val="006E262B"/>
    <w:rsid w:val="006E401E"/>
    <w:rsid w:val="006F0FA1"/>
    <w:rsid w:val="007001AF"/>
    <w:rsid w:val="0071103B"/>
    <w:rsid w:val="007115CE"/>
    <w:rsid w:val="007119A9"/>
    <w:rsid w:val="00716DD2"/>
    <w:rsid w:val="00723268"/>
    <w:rsid w:val="00735163"/>
    <w:rsid w:val="00742101"/>
    <w:rsid w:val="00750BA6"/>
    <w:rsid w:val="00754000"/>
    <w:rsid w:val="0075766E"/>
    <w:rsid w:val="00757A3E"/>
    <w:rsid w:val="0076016D"/>
    <w:rsid w:val="00762167"/>
    <w:rsid w:val="007623AF"/>
    <w:rsid w:val="00762B80"/>
    <w:rsid w:val="00767B13"/>
    <w:rsid w:val="00771861"/>
    <w:rsid w:val="00772CBD"/>
    <w:rsid w:val="0077543C"/>
    <w:rsid w:val="00780209"/>
    <w:rsid w:val="00795CF4"/>
    <w:rsid w:val="00796B50"/>
    <w:rsid w:val="007A2504"/>
    <w:rsid w:val="007A453E"/>
    <w:rsid w:val="007A729B"/>
    <w:rsid w:val="007B2AEC"/>
    <w:rsid w:val="007C7C4D"/>
    <w:rsid w:val="007D47FB"/>
    <w:rsid w:val="007E22C3"/>
    <w:rsid w:val="007E30E6"/>
    <w:rsid w:val="007E3DBF"/>
    <w:rsid w:val="007F0500"/>
    <w:rsid w:val="007F2397"/>
    <w:rsid w:val="007F5182"/>
    <w:rsid w:val="007F6141"/>
    <w:rsid w:val="00802BB7"/>
    <w:rsid w:val="00804DD7"/>
    <w:rsid w:val="00807FEE"/>
    <w:rsid w:val="00817C35"/>
    <w:rsid w:val="00821CFB"/>
    <w:rsid w:val="008341A9"/>
    <w:rsid w:val="008348A0"/>
    <w:rsid w:val="00835734"/>
    <w:rsid w:val="008432A0"/>
    <w:rsid w:val="00843B58"/>
    <w:rsid w:val="00843C85"/>
    <w:rsid w:val="008447CC"/>
    <w:rsid w:val="0085068E"/>
    <w:rsid w:val="00864331"/>
    <w:rsid w:val="0088392E"/>
    <w:rsid w:val="008842D2"/>
    <w:rsid w:val="00884518"/>
    <w:rsid w:val="008865DD"/>
    <w:rsid w:val="00890AA8"/>
    <w:rsid w:val="0089103B"/>
    <w:rsid w:val="00897DEC"/>
    <w:rsid w:val="008A034D"/>
    <w:rsid w:val="008A0AB6"/>
    <w:rsid w:val="008A1352"/>
    <w:rsid w:val="008A13D9"/>
    <w:rsid w:val="008A1A4C"/>
    <w:rsid w:val="008A3C4E"/>
    <w:rsid w:val="008A6617"/>
    <w:rsid w:val="008A666D"/>
    <w:rsid w:val="008A7948"/>
    <w:rsid w:val="008C0668"/>
    <w:rsid w:val="008C5608"/>
    <w:rsid w:val="008C6AC7"/>
    <w:rsid w:val="008D098F"/>
    <w:rsid w:val="008D36D4"/>
    <w:rsid w:val="008D53A3"/>
    <w:rsid w:val="008D6CD6"/>
    <w:rsid w:val="008E0CA7"/>
    <w:rsid w:val="008E7753"/>
    <w:rsid w:val="008F27B5"/>
    <w:rsid w:val="008F5316"/>
    <w:rsid w:val="008F552A"/>
    <w:rsid w:val="008F5BC6"/>
    <w:rsid w:val="008F6E7A"/>
    <w:rsid w:val="008F74CF"/>
    <w:rsid w:val="008F7F9C"/>
    <w:rsid w:val="00904A67"/>
    <w:rsid w:val="009053E7"/>
    <w:rsid w:val="00906817"/>
    <w:rsid w:val="00911C0C"/>
    <w:rsid w:val="009211F7"/>
    <w:rsid w:val="00937B62"/>
    <w:rsid w:val="00941E80"/>
    <w:rsid w:val="00951F15"/>
    <w:rsid w:val="0095641C"/>
    <w:rsid w:val="0096013F"/>
    <w:rsid w:val="00962FEC"/>
    <w:rsid w:val="0096322A"/>
    <w:rsid w:val="00966ACC"/>
    <w:rsid w:val="00971799"/>
    <w:rsid w:val="00972A44"/>
    <w:rsid w:val="00984951"/>
    <w:rsid w:val="0098652A"/>
    <w:rsid w:val="009874F0"/>
    <w:rsid w:val="009903E7"/>
    <w:rsid w:val="0099111F"/>
    <w:rsid w:val="00992866"/>
    <w:rsid w:val="00994501"/>
    <w:rsid w:val="009A2EC2"/>
    <w:rsid w:val="009A685D"/>
    <w:rsid w:val="009A709F"/>
    <w:rsid w:val="009B35FF"/>
    <w:rsid w:val="009B7572"/>
    <w:rsid w:val="009B766D"/>
    <w:rsid w:val="009B7952"/>
    <w:rsid w:val="009B7E4A"/>
    <w:rsid w:val="009C14B1"/>
    <w:rsid w:val="009C5064"/>
    <w:rsid w:val="009D0FFA"/>
    <w:rsid w:val="009D7E83"/>
    <w:rsid w:val="009E028E"/>
    <w:rsid w:val="009E6E67"/>
    <w:rsid w:val="009E7E97"/>
    <w:rsid w:val="00A12DCB"/>
    <w:rsid w:val="00A14FB0"/>
    <w:rsid w:val="00A15B70"/>
    <w:rsid w:val="00A23034"/>
    <w:rsid w:val="00A3501A"/>
    <w:rsid w:val="00A36536"/>
    <w:rsid w:val="00A36A39"/>
    <w:rsid w:val="00A47B7C"/>
    <w:rsid w:val="00A57790"/>
    <w:rsid w:val="00A637F8"/>
    <w:rsid w:val="00A71D68"/>
    <w:rsid w:val="00A8150C"/>
    <w:rsid w:val="00A83626"/>
    <w:rsid w:val="00A854D2"/>
    <w:rsid w:val="00A9043E"/>
    <w:rsid w:val="00A90750"/>
    <w:rsid w:val="00A909E1"/>
    <w:rsid w:val="00A91E1D"/>
    <w:rsid w:val="00A95DBE"/>
    <w:rsid w:val="00A9684E"/>
    <w:rsid w:val="00AA3302"/>
    <w:rsid w:val="00AA4347"/>
    <w:rsid w:val="00AB0624"/>
    <w:rsid w:val="00AB2C58"/>
    <w:rsid w:val="00AC174E"/>
    <w:rsid w:val="00AC20F7"/>
    <w:rsid w:val="00AC2B7C"/>
    <w:rsid w:val="00AC55E1"/>
    <w:rsid w:val="00AC5625"/>
    <w:rsid w:val="00AE5EE7"/>
    <w:rsid w:val="00AF284B"/>
    <w:rsid w:val="00AF3D99"/>
    <w:rsid w:val="00AF49FC"/>
    <w:rsid w:val="00AF74AC"/>
    <w:rsid w:val="00AF7D89"/>
    <w:rsid w:val="00B0038D"/>
    <w:rsid w:val="00B01C49"/>
    <w:rsid w:val="00B033BA"/>
    <w:rsid w:val="00B153F5"/>
    <w:rsid w:val="00B20EC3"/>
    <w:rsid w:val="00B31FC9"/>
    <w:rsid w:val="00B32068"/>
    <w:rsid w:val="00B33927"/>
    <w:rsid w:val="00B52D45"/>
    <w:rsid w:val="00B55E2C"/>
    <w:rsid w:val="00B56215"/>
    <w:rsid w:val="00B5693A"/>
    <w:rsid w:val="00B70628"/>
    <w:rsid w:val="00B741BB"/>
    <w:rsid w:val="00B81010"/>
    <w:rsid w:val="00B828DF"/>
    <w:rsid w:val="00B906E8"/>
    <w:rsid w:val="00B92687"/>
    <w:rsid w:val="00BA14B3"/>
    <w:rsid w:val="00BA1D20"/>
    <w:rsid w:val="00BA34BF"/>
    <w:rsid w:val="00BA36BD"/>
    <w:rsid w:val="00BA4C9E"/>
    <w:rsid w:val="00BA534F"/>
    <w:rsid w:val="00BA7CE3"/>
    <w:rsid w:val="00BB0632"/>
    <w:rsid w:val="00BB2020"/>
    <w:rsid w:val="00BB3626"/>
    <w:rsid w:val="00BB7318"/>
    <w:rsid w:val="00BB7BF7"/>
    <w:rsid w:val="00BC0CDD"/>
    <w:rsid w:val="00BC53E1"/>
    <w:rsid w:val="00BC76B4"/>
    <w:rsid w:val="00BD5B8F"/>
    <w:rsid w:val="00BE0F13"/>
    <w:rsid w:val="00BE3E2C"/>
    <w:rsid w:val="00BE4490"/>
    <w:rsid w:val="00BE4AFF"/>
    <w:rsid w:val="00BF145E"/>
    <w:rsid w:val="00BF5B9D"/>
    <w:rsid w:val="00C0227B"/>
    <w:rsid w:val="00C11457"/>
    <w:rsid w:val="00C11D5E"/>
    <w:rsid w:val="00C12190"/>
    <w:rsid w:val="00C13957"/>
    <w:rsid w:val="00C1439F"/>
    <w:rsid w:val="00C17BCC"/>
    <w:rsid w:val="00C21EE3"/>
    <w:rsid w:val="00C25DA3"/>
    <w:rsid w:val="00C26466"/>
    <w:rsid w:val="00C309C9"/>
    <w:rsid w:val="00C43B91"/>
    <w:rsid w:val="00C47ACC"/>
    <w:rsid w:val="00C5076E"/>
    <w:rsid w:val="00C52955"/>
    <w:rsid w:val="00C54EEE"/>
    <w:rsid w:val="00C55B65"/>
    <w:rsid w:val="00C56030"/>
    <w:rsid w:val="00C57646"/>
    <w:rsid w:val="00C64096"/>
    <w:rsid w:val="00C67ED7"/>
    <w:rsid w:val="00C71261"/>
    <w:rsid w:val="00C71547"/>
    <w:rsid w:val="00C72E3F"/>
    <w:rsid w:val="00C747FC"/>
    <w:rsid w:val="00C7597D"/>
    <w:rsid w:val="00C7632E"/>
    <w:rsid w:val="00C77B19"/>
    <w:rsid w:val="00C80AA9"/>
    <w:rsid w:val="00C81083"/>
    <w:rsid w:val="00C91F6B"/>
    <w:rsid w:val="00C93EC6"/>
    <w:rsid w:val="00C97B96"/>
    <w:rsid w:val="00CA2733"/>
    <w:rsid w:val="00CA32AA"/>
    <w:rsid w:val="00CA3D2B"/>
    <w:rsid w:val="00CB4CCD"/>
    <w:rsid w:val="00CC0884"/>
    <w:rsid w:val="00CC27DB"/>
    <w:rsid w:val="00CC2879"/>
    <w:rsid w:val="00CC2C57"/>
    <w:rsid w:val="00CC3230"/>
    <w:rsid w:val="00CC32CB"/>
    <w:rsid w:val="00CC4595"/>
    <w:rsid w:val="00CC4E2B"/>
    <w:rsid w:val="00CD476D"/>
    <w:rsid w:val="00CE0D6D"/>
    <w:rsid w:val="00CE7936"/>
    <w:rsid w:val="00D02484"/>
    <w:rsid w:val="00D03D72"/>
    <w:rsid w:val="00D06462"/>
    <w:rsid w:val="00D1397C"/>
    <w:rsid w:val="00D14764"/>
    <w:rsid w:val="00D15D83"/>
    <w:rsid w:val="00D20E38"/>
    <w:rsid w:val="00D21661"/>
    <w:rsid w:val="00D234E5"/>
    <w:rsid w:val="00D30479"/>
    <w:rsid w:val="00D34BBD"/>
    <w:rsid w:val="00D4283E"/>
    <w:rsid w:val="00D45DF3"/>
    <w:rsid w:val="00D51299"/>
    <w:rsid w:val="00D51ACC"/>
    <w:rsid w:val="00D55D2C"/>
    <w:rsid w:val="00D57CCD"/>
    <w:rsid w:val="00D6261E"/>
    <w:rsid w:val="00D6268D"/>
    <w:rsid w:val="00D63200"/>
    <w:rsid w:val="00D66A2B"/>
    <w:rsid w:val="00D84DBB"/>
    <w:rsid w:val="00D86817"/>
    <w:rsid w:val="00DA130D"/>
    <w:rsid w:val="00DA2473"/>
    <w:rsid w:val="00DA726D"/>
    <w:rsid w:val="00DB39B2"/>
    <w:rsid w:val="00DC62B6"/>
    <w:rsid w:val="00DD1384"/>
    <w:rsid w:val="00DE4B9D"/>
    <w:rsid w:val="00DE6353"/>
    <w:rsid w:val="00DF41BB"/>
    <w:rsid w:val="00E04A41"/>
    <w:rsid w:val="00E11F94"/>
    <w:rsid w:val="00E165AC"/>
    <w:rsid w:val="00E20913"/>
    <w:rsid w:val="00E23061"/>
    <w:rsid w:val="00E25A96"/>
    <w:rsid w:val="00E27A77"/>
    <w:rsid w:val="00E30E19"/>
    <w:rsid w:val="00E376B4"/>
    <w:rsid w:val="00E45ABE"/>
    <w:rsid w:val="00E531D3"/>
    <w:rsid w:val="00E54D21"/>
    <w:rsid w:val="00E57186"/>
    <w:rsid w:val="00E6316A"/>
    <w:rsid w:val="00E71588"/>
    <w:rsid w:val="00E82784"/>
    <w:rsid w:val="00E82D70"/>
    <w:rsid w:val="00E84C41"/>
    <w:rsid w:val="00E85167"/>
    <w:rsid w:val="00E861AF"/>
    <w:rsid w:val="00E90470"/>
    <w:rsid w:val="00E91728"/>
    <w:rsid w:val="00E95DB5"/>
    <w:rsid w:val="00EA05B5"/>
    <w:rsid w:val="00EA1BE4"/>
    <w:rsid w:val="00EA1EAF"/>
    <w:rsid w:val="00EA4978"/>
    <w:rsid w:val="00EB19CA"/>
    <w:rsid w:val="00EB2F2B"/>
    <w:rsid w:val="00EB7CB5"/>
    <w:rsid w:val="00ED0DD9"/>
    <w:rsid w:val="00ED42BB"/>
    <w:rsid w:val="00ED7A51"/>
    <w:rsid w:val="00EE3001"/>
    <w:rsid w:val="00EE3942"/>
    <w:rsid w:val="00EE5DB5"/>
    <w:rsid w:val="00EF27BE"/>
    <w:rsid w:val="00EF35D4"/>
    <w:rsid w:val="00EF745F"/>
    <w:rsid w:val="00F01CB6"/>
    <w:rsid w:val="00F1273F"/>
    <w:rsid w:val="00F151A3"/>
    <w:rsid w:val="00F16BFC"/>
    <w:rsid w:val="00F27695"/>
    <w:rsid w:val="00F352AE"/>
    <w:rsid w:val="00F43F88"/>
    <w:rsid w:val="00F476AB"/>
    <w:rsid w:val="00F509B3"/>
    <w:rsid w:val="00F50BCC"/>
    <w:rsid w:val="00F603ED"/>
    <w:rsid w:val="00F747A7"/>
    <w:rsid w:val="00F75AB2"/>
    <w:rsid w:val="00F85127"/>
    <w:rsid w:val="00FA7E89"/>
    <w:rsid w:val="00FB0383"/>
    <w:rsid w:val="00FB1977"/>
    <w:rsid w:val="00FB1B0D"/>
    <w:rsid w:val="00FB30DE"/>
    <w:rsid w:val="00FB7B9B"/>
    <w:rsid w:val="00FC0F9F"/>
    <w:rsid w:val="00FC3715"/>
    <w:rsid w:val="00FC3B06"/>
    <w:rsid w:val="00FD3530"/>
    <w:rsid w:val="00FD5F84"/>
    <w:rsid w:val="00FE0B58"/>
    <w:rsid w:val="00FE2A58"/>
    <w:rsid w:val="00FE54CA"/>
    <w:rsid w:val="00FE601C"/>
    <w:rsid w:val="00FF2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01EFC"/>
    <w:pPr>
      <w:keepNext/>
      <w:numPr>
        <w:numId w:val="1"/>
      </w:numPr>
      <w:suppressAutoHyphens/>
      <w:spacing w:after="0" w:line="240" w:lineRule="auto"/>
      <w:outlineLvl w:val="0"/>
    </w:pPr>
    <w:rPr>
      <w:rFonts w:ascii="Times New Roman" w:eastAsia="Times New Roman" w:hAnsi="Times New Roman" w:cs="Times New Roman"/>
      <w:b/>
      <w:bCs/>
      <w:sz w:val="28"/>
      <w:szCs w:val="24"/>
      <w:lang w:eastAsia="ar-SA"/>
    </w:rPr>
  </w:style>
  <w:style w:type="paragraph" w:styleId="Ttulo2">
    <w:name w:val="heading 2"/>
    <w:basedOn w:val="Normal"/>
    <w:next w:val="Normal"/>
    <w:link w:val="Ttulo2Char"/>
    <w:uiPriority w:val="9"/>
    <w:unhideWhenUsed/>
    <w:qFormat/>
    <w:rsid w:val="00401EFC"/>
    <w:pPr>
      <w:keepNext/>
      <w:keepLines/>
      <w:spacing w:before="120" w:after="120"/>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4800"/>
    <w:pPr>
      <w:ind w:left="720"/>
      <w:contextualSpacing/>
    </w:pPr>
  </w:style>
  <w:style w:type="paragraph" w:styleId="Textodebalo">
    <w:name w:val="Balloon Text"/>
    <w:basedOn w:val="Normal"/>
    <w:link w:val="TextodebaloChar"/>
    <w:uiPriority w:val="99"/>
    <w:semiHidden/>
    <w:unhideWhenUsed/>
    <w:rsid w:val="00304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800"/>
    <w:rPr>
      <w:rFonts w:ascii="Tahoma" w:hAnsi="Tahoma" w:cs="Tahoma"/>
      <w:sz w:val="16"/>
      <w:szCs w:val="16"/>
    </w:rPr>
  </w:style>
  <w:style w:type="character" w:styleId="TextodoEspaoReservado">
    <w:name w:val="Placeholder Text"/>
    <w:basedOn w:val="Fontepargpadro"/>
    <w:uiPriority w:val="99"/>
    <w:semiHidden/>
    <w:rsid w:val="00DE6353"/>
    <w:rPr>
      <w:color w:val="808080"/>
    </w:rPr>
  </w:style>
  <w:style w:type="character" w:customStyle="1" w:styleId="Ttulo1Char">
    <w:name w:val="Título 1 Char"/>
    <w:basedOn w:val="Fontepargpadro"/>
    <w:link w:val="Ttulo1"/>
    <w:rsid w:val="00401EFC"/>
    <w:rPr>
      <w:rFonts w:ascii="Times New Roman" w:eastAsia="Times New Roman" w:hAnsi="Times New Roman" w:cs="Times New Roman"/>
      <w:b/>
      <w:bCs/>
      <w:sz w:val="28"/>
      <w:szCs w:val="24"/>
      <w:lang w:eastAsia="ar-SA"/>
    </w:rPr>
  </w:style>
  <w:style w:type="character" w:customStyle="1" w:styleId="Ttulo2Char">
    <w:name w:val="Título 2 Char"/>
    <w:basedOn w:val="Fontepargpadro"/>
    <w:link w:val="Ttulo2"/>
    <w:uiPriority w:val="9"/>
    <w:rsid w:val="00401EFC"/>
    <w:rPr>
      <w:rFonts w:ascii="Times New Roman" w:eastAsiaTheme="majorEastAsia" w:hAnsi="Times New Roman" w:cstheme="majorBidi"/>
      <w:b/>
      <w:bCs/>
      <w:sz w:val="24"/>
      <w:szCs w:val="26"/>
    </w:rPr>
  </w:style>
  <w:style w:type="table" w:styleId="Tabelacomgrade">
    <w:name w:val="Table Grid"/>
    <w:basedOn w:val="Tabelanormal"/>
    <w:uiPriority w:val="59"/>
    <w:rsid w:val="0040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01EFC"/>
    <w:pPr>
      <w:spacing w:after="0" w:line="240" w:lineRule="auto"/>
    </w:pPr>
  </w:style>
  <w:style w:type="paragraph" w:styleId="Cabealho">
    <w:name w:val="header"/>
    <w:basedOn w:val="Normal"/>
    <w:link w:val="CabealhoChar"/>
    <w:uiPriority w:val="99"/>
    <w:unhideWhenUsed/>
    <w:rsid w:val="00BE44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4490"/>
  </w:style>
  <w:style w:type="paragraph" w:styleId="Rodap">
    <w:name w:val="footer"/>
    <w:basedOn w:val="Normal"/>
    <w:link w:val="RodapChar"/>
    <w:uiPriority w:val="99"/>
    <w:unhideWhenUsed/>
    <w:rsid w:val="00BE4490"/>
    <w:pPr>
      <w:tabs>
        <w:tab w:val="center" w:pos="4252"/>
        <w:tab w:val="right" w:pos="8504"/>
      </w:tabs>
      <w:spacing w:after="0" w:line="240" w:lineRule="auto"/>
    </w:pPr>
  </w:style>
  <w:style w:type="character" w:customStyle="1" w:styleId="RodapChar">
    <w:name w:val="Rodapé Char"/>
    <w:basedOn w:val="Fontepargpadro"/>
    <w:link w:val="Rodap"/>
    <w:uiPriority w:val="99"/>
    <w:rsid w:val="00BE4490"/>
  </w:style>
  <w:style w:type="paragraph" w:customStyle="1" w:styleId="Default">
    <w:name w:val="Default"/>
    <w:rsid w:val="009D0F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3324D2"/>
    <w:rPr>
      <w:color w:val="0000FF" w:themeColor="hyperlink"/>
      <w:u w:val="single"/>
    </w:rPr>
  </w:style>
  <w:style w:type="character" w:styleId="HiperlinkVisitado">
    <w:name w:val="FollowedHyperlink"/>
    <w:basedOn w:val="Fontepargpadro"/>
    <w:uiPriority w:val="99"/>
    <w:semiHidden/>
    <w:unhideWhenUsed/>
    <w:rsid w:val="00BB20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01EFC"/>
    <w:pPr>
      <w:keepNext/>
      <w:numPr>
        <w:numId w:val="1"/>
      </w:numPr>
      <w:suppressAutoHyphens/>
      <w:spacing w:after="0" w:line="240" w:lineRule="auto"/>
      <w:outlineLvl w:val="0"/>
    </w:pPr>
    <w:rPr>
      <w:rFonts w:ascii="Times New Roman" w:eastAsia="Times New Roman" w:hAnsi="Times New Roman" w:cs="Times New Roman"/>
      <w:b/>
      <w:bCs/>
      <w:sz w:val="28"/>
      <w:szCs w:val="24"/>
      <w:lang w:eastAsia="ar-SA"/>
    </w:rPr>
  </w:style>
  <w:style w:type="paragraph" w:styleId="Ttulo2">
    <w:name w:val="heading 2"/>
    <w:basedOn w:val="Normal"/>
    <w:next w:val="Normal"/>
    <w:link w:val="Ttulo2Char"/>
    <w:uiPriority w:val="9"/>
    <w:unhideWhenUsed/>
    <w:qFormat/>
    <w:rsid w:val="00401EFC"/>
    <w:pPr>
      <w:keepNext/>
      <w:keepLines/>
      <w:spacing w:before="120" w:after="120"/>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4800"/>
    <w:pPr>
      <w:ind w:left="720"/>
      <w:contextualSpacing/>
    </w:pPr>
  </w:style>
  <w:style w:type="paragraph" w:styleId="Textodebalo">
    <w:name w:val="Balloon Text"/>
    <w:basedOn w:val="Normal"/>
    <w:link w:val="TextodebaloChar"/>
    <w:uiPriority w:val="99"/>
    <w:semiHidden/>
    <w:unhideWhenUsed/>
    <w:rsid w:val="00304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800"/>
    <w:rPr>
      <w:rFonts w:ascii="Tahoma" w:hAnsi="Tahoma" w:cs="Tahoma"/>
      <w:sz w:val="16"/>
      <w:szCs w:val="16"/>
    </w:rPr>
  </w:style>
  <w:style w:type="character" w:styleId="TextodoEspaoReservado">
    <w:name w:val="Placeholder Text"/>
    <w:basedOn w:val="Fontepargpadro"/>
    <w:uiPriority w:val="99"/>
    <w:semiHidden/>
    <w:rsid w:val="00DE6353"/>
    <w:rPr>
      <w:color w:val="808080"/>
    </w:rPr>
  </w:style>
  <w:style w:type="character" w:customStyle="1" w:styleId="Ttulo1Char">
    <w:name w:val="Título 1 Char"/>
    <w:basedOn w:val="Fontepargpadro"/>
    <w:link w:val="Ttulo1"/>
    <w:rsid w:val="00401EFC"/>
    <w:rPr>
      <w:rFonts w:ascii="Times New Roman" w:eastAsia="Times New Roman" w:hAnsi="Times New Roman" w:cs="Times New Roman"/>
      <w:b/>
      <w:bCs/>
      <w:sz w:val="28"/>
      <w:szCs w:val="24"/>
      <w:lang w:eastAsia="ar-SA"/>
    </w:rPr>
  </w:style>
  <w:style w:type="character" w:customStyle="1" w:styleId="Ttulo2Char">
    <w:name w:val="Título 2 Char"/>
    <w:basedOn w:val="Fontepargpadro"/>
    <w:link w:val="Ttulo2"/>
    <w:uiPriority w:val="9"/>
    <w:rsid w:val="00401EFC"/>
    <w:rPr>
      <w:rFonts w:ascii="Times New Roman" w:eastAsiaTheme="majorEastAsia" w:hAnsi="Times New Roman" w:cstheme="majorBidi"/>
      <w:b/>
      <w:bCs/>
      <w:sz w:val="24"/>
      <w:szCs w:val="26"/>
    </w:rPr>
  </w:style>
  <w:style w:type="table" w:styleId="Tabelacomgrade">
    <w:name w:val="Table Grid"/>
    <w:basedOn w:val="Tabelanormal"/>
    <w:uiPriority w:val="59"/>
    <w:rsid w:val="0040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01EFC"/>
    <w:pPr>
      <w:spacing w:after="0" w:line="240" w:lineRule="auto"/>
    </w:pPr>
  </w:style>
  <w:style w:type="paragraph" w:styleId="Cabealho">
    <w:name w:val="header"/>
    <w:basedOn w:val="Normal"/>
    <w:link w:val="CabealhoChar"/>
    <w:uiPriority w:val="99"/>
    <w:unhideWhenUsed/>
    <w:rsid w:val="00BE44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4490"/>
  </w:style>
  <w:style w:type="paragraph" w:styleId="Rodap">
    <w:name w:val="footer"/>
    <w:basedOn w:val="Normal"/>
    <w:link w:val="RodapChar"/>
    <w:uiPriority w:val="99"/>
    <w:unhideWhenUsed/>
    <w:rsid w:val="00BE4490"/>
    <w:pPr>
      <w:tabs>
        <w:tab w:val="center" w:pos="4252"/>
        <w:tab w:val="right" w:pos="8504"/>
      </w:tabs>
      <w:spacing w:after="0" w:line="240" w:lineRule="auto"/>
    </w:pPr>
  </w:style>
  <w:style w:type="character" w:customStyle="1" w:styleId="RodapChar">
    <w:name w:val="Rodapé Char"/>
    <w:basedOn w:val="Fontepargpadro"/>
    <w:link w:val="Rodap"/>
    <w:uiPriority w:val="99"/>
    <w:rsid w:val="00BE4490"/>
  </w:style>
  <w:style w:type="paragraph" w:customStyle="1" w:styleId="Default">
    <w:name w:val="Default"/>
    <w:rsid w:val="009D0F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3324D2"/>
    <w:rPr>
      <w:color w:val="0000FF" w:themeColor="hyperlink"/>
      <w:u w:val="single"/>
    </w:rPr>
  </w:style>
  <w:style w:type="character" w:styleId="HiperlinkVisitado">
    <w:name w:val="FollowedHyperlink"/>
    <w:basedOn w:val="Fontepargpadro"/>
    <w:uiPriority w:val="99"/>
    <w:semiHidden/>
    <w:unhideWhenUsed/>
    <w:rsid w:val="00BB2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F527-18CE-441E-A829-17711E9A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5258</Words>
  <Characters>28399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Ribeiro Pimentel</dc:creator>
  <cp:lastModifiedBy>Fabio Ribeiro Pimentel</cp:lastModifiedBy>
  <cp:revision>3</cp:revision>
  <cp:lastPrinted>2018-02-22T18:05:00Z</cp:lastPrinted>
  <dcterms:created xsi:type="dcterms:W3CDTF">2018-03-14T19:54:00Z</dcterms:created>
  <dcterms:modified xsi:type="dcterms:W3CDTF">2018-03-14T19:56:00Z</dcterms:modified>
</cp:coreProperties>
</file>